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727" w:rsidRDefault="00512727" w:rsidP="00512727">
      <w:pPr>
        <w:pStyle w:val="Titel"/>
      </w:pPr>
      <w:bookmarkStart w:id="0" w:name="_GoBack"/>
      <w:bookmarkEnd w:id="0"/>
    </w:p>
    <w:p w:rsidR="00512727" w:rsidRDefault="00512727" w:rsidP="00512727">
      <w:pPr>
        <w:pStyle w:val="Titel"/>
      </w:pPr>
    </w:p>
    <w:p w:rsidR="00512727" w:rsidRDefault="00512727" w:rsidP="00512727">
      <w:pPr>
        <w:pStyle w:val="Titel"/>
        <w:rPr>
          <w:rFonts w:ascii="Arial" w:hAnsi="Arial"/>
        </w:rPr>
      </w:pPr>
      <w:r>
        <w:rPr>
          <w:rFonts w:ascii="Arial" w:hAnsi="Arial"/>
        </w:rPr>
        <w:t>Ergänzungsfach Sport</w:t>
      </w:r>
    </w:p>
    <w:p w:rsidR="00512727" w:rsidRDefault="00512727" w:rsidP="00512727">
      <w:pPr>
        <w:pStyle w:val="Titel"/>
        <w:rPr>
          <w:rFonts w:ascii="Arial" w:hAnsi="Arial"/>
        </w:rPr>
      </w:pPr>
      <w:r>
        <w:rPr>
          <w:rFonts w:ascii="Arial" w:hAnsi="Arial"/>
        </w:rPr>
        <w:t xml:space="preserve">Gymnasium </w:t>
      </w:r>
      <w:r w:rsidR="0047289D">
        <w:rPr>
          <w:rFonts w:ascii="Arial" w:hAnsi="Arial"/>
        </w:rPr>
        <w:t>Bern-</w:t>
      </w:r>
      <w:r>
        <w:rPr>
          <w:rFonts w:ascii="Arial" w:hAnsi="Arial"/>
        </w:rPr>
        <w:t>Kirchenfeld</w:t>
      </w:r>
    </w:p>
    <w:p w:rsidR="00512727" w:rsidRDefault="00512727" w:rsidP="00512727">
      <w:pPr>
        <w:jc w:val="center"/>
      </w:pPr>
    </w:p>
    <w:p w:rsidR="00512727" w:rsidRDefault="00512727" w:rsidP="00512727">
      <w:pPr>
        <w:jc w:val="center"/>
      </w:pPr>
    </w:p>
    <w:p w:rsidR="00512727" w:rsidRDefault="00512727" w:rsidP="00512727">
      <w:pPr>
        <w:jc w:val="center"/>
      </w:pPr>
    </w:p>
    <w:p w:rsidR="00512727" w:rsidRDefault="00512727" w:rsidP="00512727">
      <w:pPr>
        <w:jc w:val="center"/>
      </w:pPr>
    </w:p>
    <w:p w:rsidR="00512727" w:rsidRDefault="00512727" w:rsidP="00512727"/>
    <w:p w:rsidR="00512727" w:rsidRDefault="00512727" w:rsidP="00512727">
      <w:pPr>
        <w:jc w:val="center"/>
      </w:pPr>
    </w:p>
    <w:p w:rsidR="00512727" w:rsidRDefault="00512727" w:rsidP="00512727">
      <w:pPr>
        <w:jc w:val="center"/>
        <w:rPr>
          <w:b/>
          <w:sz w:val="56"/>
        </w:rPr>
      </w:pPr>
      <w:r>
        <w:rPr>
          <w:b/>
          <w:sz w:val="56"/>
        </w:rPr>
        <w:t>Gesundheit</w:t>
      </w:r>
    </w:p>
    <w:p w:rsidR="00512727" w:rsidRDefault="00512727" w:rsidP="00512727">
      <w:pPr>
        <w:jc w:val="center"/>
        <w:rPr>
          <w:b/>
          <w:sz w:val="56"/>
        </w:rPr>
      </w:pPr>
    </w:p>
    <w:p w:rsidR="00512727" w:rsidRDefault="00512727" w:rsidP="00512727">
      <w:pPr>
        <w:jc w:val="center"/>
        <w:rPr>
          <w:b/>
          <w:sz w:val="56"/>
        </w:rPr>
      </w:pPr>
    </w:p>
    <w:p w:rsidR="00512727" w:rsidRDefault="00512727" w:rsidP="00512727"/>
    <w:tbl>
      <w:tblPr>
        <w:tblW w:w="0" w:type="auto"/>
        <w:tblLayout w:type="fixed"/>
        <w:tblCellMar>
          <w:left w:w="70" w:type="dxa"/>
          <w:right w:w="70" w:type="dxa"/>
        </w:tblCellMar>
        <w:tblLook w:val="0000" w:firstRow="0" w:lastRow="0" w:firstColumn="0" w:lastColumn="0" w:noHBand="0" w:noVBand="0"/>
      </w:tblPr>
      <w:tblGrid>
        <w:gridCol w:w="1063"/>
        <w:gridCol w:w="7229"/>
        <w:gridCol w:w="918"/>
      </w:tblGrid>
      <w:tr w:rsidR="00512727">
        <w:tblPrEx>
          <w:tblCellMar>
            <w:top w:w="0" w:type="dxa"/>
            <w:bottom w:w="0" w:type="dxa"/>
          </w:tblCellMar>
        </w:tblPrEx>
        <w:tc>
          <w:tcPr>
            <w:tcW w:w="1063" w:type="dxa"/>
          </w:tcPr>
          <w:p w:rsidR="00512727" w:rsidRDefault="00512727" w:rsidP="000565E2">
            <w:pPr>
              <w:rPr>
                <w:sz w:val="28"/>
              </w:rPr>
            </w:pPr>
          </w:p>
        </w:tc>
        <w:tc>
          <w:tcPr>
            <w:tcW w:w="7229" w:type="dxa"/>
          </w:tcPr>
          <w:p w:rsidR="00512727" w:rsidRDefault="00C6591E" w:rsidP="000565E2">
            <w:pPr>
              <w:rPr>
                <w:sz w:val="28"/>
              </w:rPr>
            </w:pPr>
            <w:r>
              <w:rPr>
                <w:noProof/>
                <w:sz w:val="28"/>
                <w:lang w:eastAsia="de-CH"/>
              </w:rPr>
              <w:drawing>
                <wp:inline distT="0" distB="0" distL="0" distR="0">
                  <wp:extent cx="4429125" cy="3752850"/>
                  <wp:effectExtent l="0" t="0" r="0" b="0"/>
                  <wp:docPr id="1" name="Bild 1" descr="ht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w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9125" cy="3752850"/>
                          </a:xfrm>
                          <a:prstGeom prst="rect">
                            <a:avLst/>
                          </a:prstGeom>
                          <a:noFill/>
                          <a:ln>
                            <a:noFill/>
                          </a:ln>
                        </pic:spPr>
                      </pic:pic>
                    </a:graphicData>
                  </a:graphic>
                </wp:inline>
              </w:drawing>
            </w:r>
          </w:p>
        </w:tc>
        <w:tc>
          <w:tcPr>
            <w:tcW w:w="918" w:type="dxa"/>
          </w:tcPr>
          <w:p w:rsidR="00512727" w:rsidRDefault="00512727" w:rsidP="000565E2">
            <w:pPr>
              <w:rPr>
                <w:sz w:val="28"/>
              </w:rPr>
            </w:pPr>
          </w:p>
        </w:tc>
      </w:tr>
    </w:tbl>
    <w:p w:rsidR="00512727" w:rsidRDefault="00512727" w:rsidP="00512727">
      <w:pPr>
        <w:rPr>
          <w:sz w:val="28"/>
        </w:rPr>
      </w:pPr>
    </w:p>
    <w:p w:rsidR="00512727" w:rsidRDefault="00512727" w:rsidP="00512727">
      <w:pPr>
        <w:rPr>
          <w:sz w:val="28"/>
        </w:rPr>
      </w:pPr>
    </w:p>
    <w:p w:rsidR="006100DA" w:rsidRDefault="006100DA" w:rsidP="00512727">
      <w:pPr>
        <w:rPr>
          <w:sz w:val="28"/>
        </w:rPr>
      </w:pPr>
    </w:p>
    <w:p w:rsidR="00512727" w:rsidRDefault="00721C89" w:rsidP="00512727">
      <w:pPr>
        <w:rPr>
          <w:sz w:val="28"/>
        </w:rPr>
      </w:pPr>
      <w:r>
        <w:rPr>
          <w:sz w:val="28"/>
        </w:rPr>
        <w:t>3. Semester 2012</w:t>
      </w:r>
      <w:r w:rsidR="00FB7C7B">
        <w:rPr>
          <w:sz w:val="28"/>
        </w:rPr>
        <w:tab/>
      </w:r>
      <w:r w:rsidR="00673EA5">
        <w:rPr>
          <w:sz w:val="28"/>
        </w:rPr>
        <w:tab/>
      </w:r>
      <w:r w:rsidR="00512727">
        <w:rPr>
          <w:sz w:val="28"/>
        </w:rPr>
        <w:t>P. Kurmann, Th. Glatzfelder</w:t>
      </w:r>
      <w:r w:rsidR="00673EA5">
        <w:rPr>
          <w:sz w:val="28"/>
        </w:rPr>
        <w:t>, B.</w:t>
      </w:r>
      <w:r w:rsidR="00FB7C7B">
        <w:rPr>
          <w:sz w:val="28"/>
        </w:rPr>
        <w:t xml:space="preserve"> Schne</w:t>
      </w:r>
      <w:r w:rsidR="00FB7C7B">
        <w:rPr>
          <w:sz w:val="28"/>
        </w:rPr>
        <w:t>i</w:t>
      </w:r>
      <w:r w:rsidR="00FB7C7B">
        <w:rPr>
          <w:sz w:val="28"/>
        </w:rPr>
        <w:t>ter</w:t>
      </w:r>
    </w:p>
    <w:p w:rsidR="00512727" w:rsidRDefault="00512727" w:rsidP="00512727"/>
    <w:p w:rsidR="000565E2" w:rsidRDefault="000565E2">
      <w:pPr>
        <w:rPr>
          <w:b/>
          <w:sz w:val="32"/>
        </w:rPr>
      </w:pPr>
    </w:p>
    <w:p w:rsidR="00512727" w:rsidRDefault="00512727">
      <w:pPr>
        <w:rPr>
          <w:b/>
          <w:sz w:val="32"/>
        </w:rPr>
      </w:pPr>
    </w:p>
    <w:p w:rsidR="00512727" w:rsidRDefault="00512727">
      <w:pPr>
        <w:rPr>
          <w:b/>
          <w:sz w:val="32"/>
        </w:rPr>
      </w:pPr>
      <w:r>
        <w:rPr>
          <w:b/>
          <w:sz w:val="32"/>
        </w:rPr>
        <w:lastRenderedPageBreak/>
        <w:br w:type="page"/>
      </w:r>
    </w:p>
    <w:p w:rsidR="000565E2" w:rsidRDefault="000565E2">
      <w:pPr>
        <w:rPr>
          <w:b/>
          <w:sz w:val="32"/>
        </w:rPr>
      </w:pPr>
      <w:r>
        <w:rPr>
          <w:b/>
          <w:sz w:val="32"/>
        </w:rPr>
        <w:lastRenderedPageBreak/>
        <w:t>I</w:t>
      </w:r>
      <w:bookmarkStart w:id="1" w:name="_Ref20924791"/>
      <w:bookmarkEnd w:id="1"/>
      <w:r>
        <w:rPr>
          <w:b/>
          <w:sz w:val="32"/>
        </w:rPr>
        <w:t>nhaltsverzeichnis</w:t>
      </w:r>
    </w:p>
    <w:p w:rsidR="000565E2" w:rsidRDefault="000565E2"/>
    <w:p w:rsidR="00980FC3" w:rsidRPr="006320FF" w:rsidRDefault="006F5723">
      <w:pPr>
        <w:pStyle w:val="Verzeichnis1"/>
        <w:tabs>
          <w:tab w:val="left" w:pos="400"/>
          <w:tab w:val="right" w:leader="dot" w:pos="9060"/>
        </w:tabs>
        <w:rPr>
          <w:rFonts w:ascii="Calibri" w:hAnsi="Calibri"/>
          <w:b w:val="0"/>
          <w:noProof/>
          <w:sz w:val="22"/>
          <w:szCs w:val="22"/>
          <w:lang w:eastAsia="de-CH"/>
        </w:rPr>
      </w:pPr>
      <w:r>
        <w:rPr>
          <w:rFonts w:ascii="Times New Roman" w:hAnsi="Times New Roman"/>
          <w:b w:val="0"/>
        </w:rPr>
        <w:fldChar w:fldCharType="begin"/>
      </w:r>
      <w:r>
        <w:rPr>
          <w:rFonts w:ascii="Times New Roman" w:hAnsi="Times New Roman"/>
          <w:b w:val="0"/>
        </w:rPr>
        <w:instrText xml:space="preserve"> TOC \o "1-3" </w:instrText>
      </w:r>
      <w:r>
        <w:rPr>
          <w:rFonts w:ascii="Times New Roman" w:hAnsi="Times New Roman"/>
          <w:b w:val="0"/>
        </w:rPr>
        <w:fldChar w:fldCharType="separate"/>
      </w:r>
      <w:r w:rsidR="00980FC3">
        <w:rPr>
          <w:noProof/>
        </w:rPr>
        <w:t>1</w:t>
      </w:r>
      <w:r w:rsidR="00980FC3" w:rsidRPr="006320FF">
        <w:rPr>
          <w:rFonts w:ascii="Calibri" w:hAnsi="Calibri"/>
          <w:b w:val="0"/>
          <w:noProof/>
          <w:sz w:val="22"/>
          <w:szCs w:val="22"/>
          <w:lang w:eastAsia="de-CH"/>
        </w:rPr>
        <w:tab/>
      </w:r>
      <w:r w:rsidR="00980FC3">
        <w:rPr>
          <w:noProof/>
        </w:rPr>
        <w:t>Gesundheit, ein fortwährender Balanceakt</w:t>
      </w:r>
      <w:r w:rsidR="00980FC3">
        <w:rPr>
          <w:noProof/>
        </w:rPr>
        <w:tab/>
      </w:r>
      <w:r w:rsidR="00980FC3">
        <w:rPr>
          <w:noProof/>
        </w:rPr>
        <w:fldChar w:fldCharType="begin"/>
      </w:r>
      <w:r w:rsidR="00980FC3">
        <w:rPr>
          <w:noProof/>
        </w:rPr>
        <w:instrText xml:space="preserve"> PAGEREF _Toc339208854 \h </w:instrText>
      </w:r>
      <w:r w:rsidR="00980FC3">
        <w:rPr>
          <w:noProof/>
        </w:rPr>
      </w:r>
      <w:r w:rsidR="00980FC3">
        <w:rPr>
          <w:noProof/>
        </w:rPr>
        <w:fldChar w:fldCharType="separate"/>
      </w:r>
      <w:r w:rsidR="00980FC3">
        <w:rPr>
          <w:noProof/>
        </w:rPr>
        <w:t>2</w:t>
      </w:r>
      <w:r w:rsidR="00980FC3">
        <w:rPr>
          <w:noProof/>
        </w:rPr>
        <w:fldChar w:fldCharType="end"/>
      </w:r>
    </w:p>
    <w:p w:rsidR="00980FC3" w:rsidRPr="006320FF" w:rsidRDefault="00980FC3">
      <w:pPr>
        <w:pStyle w:val="Verzeichnis1"/>
        <w:tabs>
          <w:tab w:val="left" w:pos="400"/>
          <w:tab w:val="right" w:leader="dot" w:pos="9060"/>
        </w:tabs>
        <w:rPr>
          <w:rFonts w:ascii="Calibri" w:hAnsi="Calibri"/>
          <w:b w:val="0"/>
          <w:noProof/>
          <w:sz w:val="22"/>
          <w:szCs w:val="22"/>
          <w:lang w:eastAsia="de-CH"/>
        </w:rPr>
      </w:pPr>
      <w:r>
        <w:rPr>
          <w:noProof/>
        </w:rPr>
        <w:t>2</w:t>
      </w:r>
      <w:r w:rsidRPr="006320FF">
        <w:rPr>
          <w:rFonts w:ascii="Calibri" w:hAnsi="Calibri"/>
          <w:b w:val="0"/>
          <w:noProof/>
          <w:sz w:val="22"/>
          <w:szCs w:val="22"/>
          <w:lang w:eastAsia="de-CH"/>
        </w:rPr>
        <w:tab/>
      </w:r>
      <w:r>
        <w:rPr>
          <w:noProof/>
        </w:rPr>
        <w:t>Gesundheitsaspekte eines Ausdauertrainings</w:t>
      </w:r>
      <w:r>
        <w:rPr>
          <w:noProof/>
        </w:rPr>
        <w:tab/>
      </w:r>
      <w:r>
        <w:rPr>
          <w:noProof/>
        </w:rPr>
        <w:fldChar w:fldCharType="begin"/>
      </w:r>
      <w:r>
        <w:rPr>
          <w:noProof/>
        </w:rPr>
        <w:instrText xml:space="preserve"> PAGEREF _Toc339208855 \h </w:instrText>
      </w:r>
      <w:r>
        <w:rPr>
          <w:noProof/>
        </w:rPr>
      </w:r>
      <w:r>
        <w:rPr>
          <w:noProof/>
        </w:rPr>
        <w:fldChar w:fldCharType="separate"/>
      </w:r>
      <w:r>
        <w:rPr>
          <w:noProof/>
        </w:rPr>
        <w:t>3</w:t>
      </w:r>
      <w:r>
        <w:rPr>
          <w:noProof/>
        </w:rPr>
        <w:fldChar w:fldCharType="end"/>
      </w:r>
    </w:p>
    <w:p w:rsidR="00980FC3" w:rsidRPr="006320FF" w:rsidRDefault="00980FC3">
      <w:pPr>
        <w:pStyle w:val="Verzeichnis2"/>
        <w:tabs>
          <w:tab w:val="left" w:pos="800"/>
          <w:tab w:val="right" w:leader="dot" w:pos="9060"/>
        </w:tabs>
        <w:rPr>
          <w:rFonts w:ascii="Calibri" w:hAnsi="Calibri"/>
          <w:noProof/>
          <w:sz w:val="22"/>
          <w:szCs w:val="22"/>
          <w:lang w:eastAsia="de-CH"/>
        </w:rPr>
      </w:pPr>
      <w:r>
        <w:rPr>
          <w:noProof/>
        </w:rPr>
        <w:t>2.1</w:t>
      </w:r>
      <w:r w:rsidRPr="006320FF">
        <w:rPr>
          <w:rFonts w:ascii="Calibri" w:hAnsi="Calibri"/>
          <w:noProof/>
          <w:sz w:val="22"/>
          <w:szCs w:val="22"/>
          <w:lang w:eastAsia="de-CH"/>
        </w:rPr>
        <w:tab/>
      </w:r>
      <w:r>
        <w:rPr>
          <w:noProof/>
        </w:rPr>
        <w:t>Degenerative Herzkreislauferkrankungen</w:t>
      </w:r>
      <w:r>
        <w:rPr>
          <w:noProof/>
        </w:rPr>
        <w:tab/>
      </w:r>
      <w:r>
        <w:rPr>
          <w:noProof/>
        </w:rPr>
        <w:fldChar w:fldCharType="begin"/>
      </w:r>
      <w:r>
        <w:rPr>
          <w:noProof/>
        </w:rPr>
        <w:instrText xml:space="preserve"> PAGEREF _Toc339208856 \h </w:instrText>
      </w:r>
      <w:r>
        <w:rPr>
          <w:noProof/>
        </w:rPr>
      </w:r>
      <w:r>
        <w:rPr>
          <w:noProof/>
        </w:rPr>
        <w:fldChar w:fldCharType="separate"/>
      </w:r>
      <w:r>
        <w:rPr>
          <w:noProof/>
        </w:rPr>
        <w:t>3</w:t>
      </w:r>
      <w:r>
        <w:rPr>
          <w:noProof/>
        </w:rPr>
        <w:fldChar w:fldCharType="end"/>
      </w:r>
    </w:p>
    <w:p w:rsidR="00980FC3" w:rsidRPr="006320FF" w:rsidRDefault="00980FC3">
      <w:pPr>
        <w:pStyle w:val="Verzeichnis3"/>
        <w:tabs>
          <w:tab w:val="left" w:pos="1200"/>
          <w:tab w:val="right" w:leader="dot" w:pos="9060"/>
        </w:tabs>
        <w:rPr>
          <w:rFonts w:ascii="Calibri" w:hAnsi="Calibri"/>
          <w:noProof/>
          <w:sz w:val="22"/>
          <w:szCs w:val="22"/>
          <w:lang w:eastAsia="de-CH"/>
        </w:rPr>
      </w:pPr>
      <w:r>
        <w:rPr>
          <w:noProof/>
        </w:rPr>
        <w:t>2.1.1</w:t>
      </w:r>
      <w:r w:rsidRPr="006320FF">
        <w:rPr>
          <w:rFonts w:ascii="Calibri" w:hAnsi="Calibri"/>
          <w:noProof/>
          <w:sz w:val="22"/>
          <w:szCs w:val="22"/>
          <w:lang w:eastAsia="de-CH"/>
        </w:rPr>
        <w:tab/>
      </w:r>
      <w:r>
        <w:rPr>
          <w:noProof/>
        </w:rPr>
        <w:t>Die Arteriosklerose</w:t>
      </w:r>
      <w:r>
        <w:rPr>
          <w:noProof/>
        </w:rPr>
        <w:tab/>
      </w:r>
      <w:r>
        <w:rPr>
          <w:noProof/>
        </w:rPr>
        <w:fldChar w:fldCharType="begin"/>
      </w:r>
      <w:r>
        <w:rPr>
          <w:noProof/>
        </w:rPr>
        <w:instrText xml:space="preserve"> PAGEREF _Toc339208857 \h </w:instrText>
      </w:r>
      <w:r>
        <w:rPr>
          <w:noProof/>
        </w:rPr>
      </w:r>
      <w:r>
        <w:rPr>
          <w:noProof/>
        </w:rPr>
        <w:fldChar w:fldCharType="separate"/>
      </w:r>
      <w:r>
        <w:rPr>
          <w:noProof/>
        </w:rPr>
        <w:t>3</w:t>
      </w:r>
      <w:r>
        <w:rPr>
          <w:noProof/>
        </w:rPr>
        <w:fldChar w:fldCharType="end"/>
      </w:r>
    </w:p>
    <w:p w:rsidR="00980FC3" w:rsidRPr="006320FF" w:rsidRDefault="00980FC3">
      <w:pPr>
        <w:pStyle w:val="Verzeichnis3"/>
        <w:tabs>
          <w:tab w:val="left" w:pos="1200"/>
          <w:tab w:val="right" w:leader="dot" w:pos="9060"/>
        </w:tabs>
        <w:rPr>
          <w:rFonts w:ascii="Calibri" w:hAnsi="Calibri"/>
          <w:noProof/>
          <w:sz w:val="22"/>
          <w:szCs w:val="22"/>
          <w:lang w:eastAsia="de-CH"/>
        </w:rPr>
      </w:pPr>
      <w:r>
        <w:rPr>
          <w:noProof/>
        </w:rPr>
        <w:t>2.1.2</w:t>
      </w:r>
      <w:r w:rsidRPr="006320FF">
        <w:rPr>
          <w:rFonts w:ascii="Calibri" w:hAnsi="Calibri"/>
          <w:noProof/>
          <w:sz w:val="22"/>
          <w:szCs w:val="22"/>
          <w:lang w:eastAsia="de-CH"/>
        </w:rPr>
        <w:tab/>
      </w:r>
      <w:r>
        <w:rPr>
          <w:noProof/>
        </w:rPr>
        <w:t>Der Herzinfarkt</w:t>
      </w:r>
      <w:r>
        <w:rPr>
          <w:noProof/>
        </w:rPr>
        <w:tab/>
      </w:r>
      <w:r>
        <w:rPr>
          <w:noProof/>
        </w:rPr>
        <w:fldChar w:fldCharType="begin"/>
      </w:r>
      <w:r>
        <w:rPr>
          <w:noProof/>
        </w:rPr>
        <w:instrText xml:space="preserve"> PAGEREF _Toc339208858 \h </w:instrText>
      </w:r>
      <w:r>
        <w:rPr>
          <w:noProof/>
        </w:rPr>
      </w:r>
      <w:r>
        <w:rPr>
          <w:noProof/>
        </w:rPr>
        <w:fldChar w:fldCharType="separate"/>
      </w:r>
      <w:r>
        <w:rPr>
          <w:noProof/>
        </w:rPr>
        <w:t>4</w:t>
      </w:r>
      <w:r>
        <w:rPr>
          <w:noProof/>
        </w:rPr>
        <w:fldChar w:fldCharType="end"/>
      </w:r>
    </w:p>
    <w:p w:rsidR="00980FC3" w:rsidRPr="006320FF" w:rsidRDefault="00980FC3">
      <w:pPr>
        <w:pStyle w:val="Verzeichnis2"/>
        <w:tabs>
          <w:tab w:val="left" w:pos="800"/>
          <w:tab w:val="right" w:leader="dot" w:pos="9060"/>
        </w:tabs>
        <w:rPr>
          <w:rFonts w:ascii="Calibri" w:hAnsi="Calibri"/>
          <w:noProof/>
          <w:sz w:val="22"/>
          <w:szCs w:val="22"/>
          <w:lang w:eastAsia="de-CH"/>
        </w:rPr>
      </w:pPr>
      <w:r>
        <w:rPr>
          <w:noProof/>
        </w:rPr>
        <w:t>2.2</w:t>
      </w:r>
      <w:r w:rsidRPr="006320FF">
        <w:rPr>
          <w:rFonts w:ascii="Calibri" w:hAnsi="Calibri"/>
          <w:noProof/>
          <w:sz w:val="22"/>
          <w:szCs w:val="22"/>
          <w:lang w:eastAsia="de-CH"/>
        </w:rPr>
        <w:tab/>
      </w:r>
      <w:r>
        <w:rPr>
          <w:noProof/>
        </w:rPr>
        <w:t>Trainingsempfehlungen</w:t>
      </w:r>
      <w:r>
        <w:rPr>
          <w:noProof/>
        </w:rPr>
        <w:tab/>
      </w:r>
      <w:r>
        <w:rPr>
          <w:noProof/>
        </w:rPr>
        <w:fldChar w:fldCharType="begin"/>
      </w:r>
      <w:r>
        <w:rPr>
          <w:noProof/>
        </w:rPr>
        <w:instrText xml:space="preserve"> PAGEREF _Toc339208859 \h </w:instrText>
      </w:r>
      <w:r>
        <w:rPr>
          <w:noProof/>
        </w:rPr>
      </w:r>
      <w:r>
        <w:rPr>
          <w:noProof/>
        </w:rPr>
        <w:fldChar w:fldCharType="separate"/>
      </w:r>
      <w:r>
        <w:rPr>
          <w:noProof/>
        </w:rPr>
        <w:t>4</w:t>
      </w:r>
      <w:r>
        <w:rPr>
          <w:noProof/>
        </w:rPr>
        <w:fldChar w:fldCharType="end"/>
      </w:r>
    </w:p>
    <w:p w:rsidR="00980FC3" w:rsidRPr="006320FF" w:rsidRDefault="00980FC3">
      <w:pPr>
        <w:pStyle w:val="Verzeichnis2"/>
        <w:tabs>
          <w:tab w:val="left" w:pos="800"/>
          <w:tab w:val="right" w:leader="dot" w:pos="9060"/>
        </w:tabs>
        <w:rPr>
          <w:rFonts w:ascii="Calibri" w:hAnsi="Calibri"/>
          <w:noProof/>
          <w:sz w:val="22"/>
          <w:szCs w:val="22"/>
          <w:lang w:eastAsia="de-CH"/>
        </w:rPr>
      </w:pPr>
      <w:r>
        <w:rPr>
          <w:noProof/>
        </w:rPr>
        <w:t>2.3</w:t>
      </w:r>
      <w:r w:rsidRPr="006320FF">
        <w:rPr>
          <w:rFonts w:ascii="Calibri" w:hAnsi="Calibri"/>
          <w:noProof/>
          <w:sz w:val="22"/>
          <w:szCs w:val="22"/>
          <w:lang w:eastAsia="de-CH"/>
        </w:rPr>
        <w:tab/>
      </w:r>
      <w:r>
        <w:rPr>
          <w:noProof/>
        </w:rPr>
        <w:t>Übersicht der biologischen Anpassungen beim Ausdauertraining</w:t>
      </w:r>
      <w:r>
        <w:rPr>
          <w:noProof/>
        </w:rPr>
        <w:tab/>
      </w:r>
      <w:r>
        <w:rPr>
          <w:noProof/>
        </w:rPr>
        <w:fldChar w:fldCharType="begin"/>
      </w:r>
      <w:r>
        <w:rPr>
          <w:noProof/>
        </w:rPr>
        <w:instrText xml:space="preserve"> PAGEREF _Toc339208860 \h </w:instrText>
      </w:r>
      <w:r>
        <w:rPr>
          <w:noProof/>
        </w:rPr>
      </w:r>
      <w:r>
        <w:rPr>
          <w:noProof/>
        </w:rPr>
        <w:fldChar w:fldCharType="separate"/>
      </w:r>
      <w:r>
        <w:rPr>
          <w:noProof/>
        </w:rPr>
        <w:t>5</w:t>
      </w:r>
      <w:r>
        <w:rPr>
          <w:noProof/>
        </w:rPr>
        <w:fldChar w:fldCharType="end"/>
      </w:r>
    </w:p>
    <w:p w:rsidR="00980FC3" w:rsidRPr="006320FF" w:rsidRDefault="00980FC3">
      <w:pPr>
        <w:pStyle w:val="Verzeichnis2"/>
        <w:tabs>
          <w:tab w:val="left" w:pos="800"/>
          <w:tab w:val="right" w:leader="dot" w:pos="9060"/>
        </w:tabs>
        <w:rPr>
          <w:rFonts w:ascii="Calibri" w:hAnsi="Calibri"/>
          <w:noProof/>
          <w:sz w:val="22"/>
          <w:szCs w:val="22"/>
          <w:lang w:eastAsia="de-CH"/>
        </w:rPr>
      </w:pPr>
      <w:r>
        <w:rPr>
          <w:noProof/>
        </w:rPr>
        <w:t>2.4</w:t>
      </w:r>
      <w:r w:rsidRPr="006320FF">
        <w:rPr>
          <w:rFonts w:ascii="Calibri" w:hAnsi="Calibri"/>
          <w:noProof/>
          <w:sz w:val="22"/>
          <w:szCs w:val="22"/>
          <w:lang w:eastAsia="de-CH"/>
        </w:rPr>
        <w:tab/>
      </w:r>
      <w:r>
        <w:rPr>
          <w:noProof/>
        </w:rPr>
        <w:t>Die Wirkungen des Ausdauertrainings auf das Herz</w:t>
      </w:r>
      <w:r>
        <w:rPr>
          <w:noProof/>
        </w:rPr>
        <w:tab/>
      </w:r>
      <w:r>
        <w:rPr>
          <w:noProof/>
        </w:rPr>
        <w:fldChar w:fldCharType="begin"/>
      </w:r>
      <w:r>
        <w:rPr>
          <w:noProof/>
        </w:rPr>
        <w:instrText xml:space="preserve"> PAGEREF _Toc339208861 \h </w:instrText>
      </w:r>
      <w:r>
        <w:rPr>
          <w:noProof/>
        </w:rPr>
      </w:r>
      <w:r>
        <w:rPr>
          <w:noProof/>
        </w:rPr>
        <w:fldChar w:fldCharType="separate"/>
      </w:r>
      <w:r>
        <w:rPr>
          <w:noProof/>
        </w:rPr>
        <w:t>5</w:t>
      </w:r>
      <w:r>
        <w:rPr>
          <w:noProof/>
        </w:rPr>
        <w:fldChar w:fldCharType="end"/>
      </w:r>
    </w:p>
    <w:p w:rsidR="00980FC3" w:rsidRPr="006320FF" w:rsidRDefault="00980FC3">
      <w:pPr>
        <w:pStyle w:val="Verzeichnis3"/>
        <w:tabs>
          <w:tab w:val="left" w:pos="1200"/>
          <w:tab w:val="right" w:leader="dot" w:pos="9060"/>
        </w:tabs>
        <w:rPr>
          <w:rFonts w:ascii="Calibri" w:hAnsi="Calibri"/>
          <w:noProof/>
          <w:sz w:val="22"/>
          <w:szCs w:val="22"/>
          <w:lang w:eastAsia="de-CH"/>
        </w:rPr>
      </w:pPr>
      <w:r>
        <w:rPr>
          <w:noProof/>
        </w:rPr>
        <w:t>2.4.1</w:t>
      </w:r>
      <w:r w:rsidRPr="006320FF">
        <w:rPr>
          <w:rFonts w:ascii="Calibri" w:hAnsi="Calibri"/>
          <w:noProof/>
          <w:sz w:val="22"/>
          <w:szCs w:val="22"/>
          <w:lang w:eastAsia="de-CH"/>
        </w:rPr>
        <w:tab/>
      </w:r>
      <w:r>
        <w:rPr>
          <w:noProof/>
        </w:rPr>
        <w:t>Senkung der Herzfrequenz</w:t>
      </w:r>
      <w:r>
        <w:rPr>
          <w:noProof/>
        </w:rPr>
        <w:tab/>
      </w:r>
      <w:r>
        <w:rPr>
          <w:noProof/>
        </w:rPr>
        <w:fldChar w:fldCharType="begin"/>
      </w:r>
      <w:r>
        <w:rPr>
          <w:noProof/>
        </w:rPr>
        <w:instrText xml:space="preserve"> PAGEREF _Toc339208862 \h </w:instrText>
      </w:r>
      <w:r>
        <w:rPr>
          <w:noProof/>
        </w:rPr>
      </w:r>
      <w:r>
        <w:rPr>
          <w:noProof/>
        </w:rPr>
        <w:fldChar w:fldCharType="separate"/>
      </w:r>
      <w:r>
        <w:rPr>
          <w:noProof/>
        </w:rPr>
        <w:t>5</w:t>
      </w:r>
      <w:r>
        <w:rPr>
          <w:noProof/>
        </w:rPr>
        <w:fldChar w:fldCharType="end"/>
      </w:r>
    </w:p>
    <w:p w:rsidR="00980FC3" w:rsidRPr="006320FF" w:rsidRDefault="00980FC3">
      <w:pPr>
        <w:pStyle w:val="Verzeichnis3"/>
        <w:tabs>
          <w:tab w:val="left" w:pos="1200"/>
          <w:tab w:val="right" w:leader="dot" w:pos="9060"/>
        </w:tabs>
        <w:rPr>
          <w:rFonts w:ascii="Calibri" w:hAnsi="Calibri"/>
          <w:noProof/>
          <w:sz w:val="22"/>
          <w:szCs w:val="22"/>
          <w:lang w:eastAsia="de-CH"/>
        </w:rPr>
      </w:pPr>
      <w:r>
        <w:rPr>
          <w:noProof/>
        </w:rPr>
        <w:t>2.4.2</w:t>
      </w:r>
      <w:r w:rsidRPr="006320FF">
        <w:rPr>
          <w:rFonts w:ascii="Calibri" w:hAnsi="Calibri"/>
          <w:noProof/>
          <w:sz w:val="22"/>
          <w:szCs w:val="22"/>
          <w:lang w:eastAsia="de-CH"/>
        </w:rPr>
        <w:tab/>
      </w:r>
      <w:r>
        <w:rPr>
          <w:noProof/>
        </w:rPr>
        <w:t>Verbesserung der Blutversorgung im Herzmuskel</w:t>
      </w:r>
      <w:r>
        <w:rPr>
          <w:noProof/>
        </w:rPr>
        <w:tab/>
      </w:r>
      <w:r>
        <w:rPr>
          <w:noProof/>
        </w:rPr>
        <w:fldChar w:fldCharType="begin"/>
      </w:r>
      <w:r>
        <w:rPr>
          <w:noProof/>
        </w:rPr>
        <w:instrText xml:space="preserve"> PAGEREF _Toc339208863 \h </w:instrText>
      </w:r>
      <w:r>
        <w:rPr>
          <w:noProof/>
        </w:rPr>
      </w:r>
      <w:r>
        <w:rPr>
          <w:noProof/>
        </w:rPr>
        <w:fldChar w:fldCharType="separate"/>
      </w:r>
      <w:r>
        <w:rPr>
          <w:noProof/>
        </w:rPr>
        <w:t>7</w:t>
      </w:r>
      <w:r>
        <w:rPr>
          <w:noProof/>
        </w:rPr>
        <w:fldChar w:fldCharType="end"/>
      </w:r>
    </w:p>
    <w:p w:rsidR="00980FC3" w:rsidRPr="006320FF" w:rsidRDefault="00980FC3">
      <w:pPr>
        <w:pStyle w:val="Verzeichnis2"/>
        <w:tabs>
          <w:tab w:val="left" w:pos="800"/>
          <w:tab w:val="right" w:leader="dot" w:pos="9060"/>
        </w:tabs>
        <w:rPr>
          <w:rFonts w:ascii="Calibri" w:hAnsi="Calibri"/>
          <w:noProof/>
          <w:sz w:val="22"/>
          <w:szCs w:val="22"/>
          <w:lang w:eastAsia="de-CH"/>
        </w:rPr>
      </w:pPr>
      <w:r>
        <w:rPr>
          <w:noProof/>
        </w:rPr>
        <w:t>2.5</w:t>
      </w:r>
      <w:r w:rsidRPr="006320FF">
        <w:rPr>
          <w:rFonts w:ascii="Calibri" w:hAnsi="Calibri"/>
          <w:noProof/>
          <w:sz w:val="22"/>
          <w:szCs w:val="22"/>
          <w:lang w:eastAsia="de-CH"/>
        </w:rPr>
        <w:tab/>
      </w:r>
      <w:r>
        <w:rPr>
          <w:noProof/>
        </w:rPr>
        <w:t>Die Wirkungen des Ausdauertrainings auf verschiedene Risikofaktoren</w:t>
      </w:r>
      <w:r>
        <w:rPr>
          <w:noProof/>
        </w:rPr>
        <w:tab/>
      </w:r>
      <w:r>
        <w:rPr>
          <w:noProof/>
        </w:rPr>
        <w:fldChar w:fldCharType="begin"/>
      </w:r>
      <w:r>
        <w:rPr>
          <w:noProof/>
        </w:rPr>
        <w:instrText xml:space="preserve"> PAGEREF _Toc339208864 \h </w:instrText>
      </w:r>
      <w:r>
        <w:rPr>
          <w:noProof/>
        </w:rPr>
      </w:r>
      <w:r>
        <w:rPr>
          <w:noProof/>
        </w:rPr>
        <w:fldChar w:fldCharType="separate"/>
      </w:r>
      <w:r>
        <w:rPr>
          <w:noProof/>
        </w:rPr>
        <w:t>7</w:t>
      </w:r>
      <w:r>
        <w:rPr>
          <w:noProof/>
        </w:rPr>
        <w:fldChar w:fldCharType="end"/>
      </w:r>
    </w:p>
    <w:p w:rsidR="00980FC3" w:rsidRPr="006320FF" w:rsidRDefault="00980FC3">
      <w:pPr>
        <w:pStyle w:val="Verzeichnis3"/>
        <w:tabs>
          <w:tab w:val="left" w:pos="1200"/>
          <w:tab w:val="right" w:leader="dot" w:pos="9060"/>
        </w:tabs>
        <w:rPr>
          <w:rFonts w:ascii="Calibri" w:hAnsi="Calibri"/>
          <w:noProof/>
          <w:sz w:val="22"/>
          <w:szCs w:val="22"/>
          <w:lang w:eastAsia="de-CH"/>
        </w:rPr>
      </w:pPr>
      <w:r>
        <w:rPr>
          <w:noProof/>
        </w:rPr>
        <w:t>2.5.1</w:t>
      </w:r>
      <w:r w:rsidRPr="006320FF">
        <w:rPr>
          <w:rFonts w:ascii="Calibri" w:hAnsi="Calibri"/>
          <w:noProof/>
          <w:sz w:val="22"/>
          <w:szCs w:val="22"/>
          <w:lang w:eastAsia="de-CH"/>
        </w:rPr>
        <w:tab/>
      </w:r>
      <w:r>
        <w:rPr>
          <w:noProof/>
        </w:rPr>
        <w:t>Der Einfluss des Ausdauertrainings auf den Bluthochdruck</w:t>
      </w:r>
      <w:r>
        <w:rPr>
          <w:noProof/>
        </w:rPr>
        <w:tab/>
      </w:r>
      <w:r>
        <w:rPr>
          <w:noProof/>
        </w:rPr>
        <w:fldChar w:fldCharType="begin"/>
      </w:r>
      <w:r>
        <w:rPr>
          <w:noProof/>
        </w:rPr>
        <w:instrText xml:space="preserve"> PAGEREF _Toc339208865 \h </w:instrText>
      </w:r>
      <w:r>
        <w:rPr>
          <w:noProof/>
        </w:rPr>
      </w:r>
      <w:r>
        <w:rPr>
          <w:noProof/>
        </w:rPr>
        <w:fldChar w:fldCharType="separate"/>
      </w:r>
      <w:r>
        <w:rPr>
          <w:noProof/>
        </w:rPr>
        <w:t>8</w:t>
      </w:r>
      <w:r>
        <w:rPr>
          <w:noProof/>
        </w:rPr>
        <w:fldChar w:fldCharType="end"/>
      </w:r>
    </w:p>
    <w:p w:rsidR="00980FC3" w:rsidRPr="006320FF" w:rsidRDefault="00980FC3">
      <w:pPr>
        <w:pStyle w:val="Verzeichnis3"/>
        <w:tabs>
          <w:tab w:val="left" w:pos="1200"/>
          <w:tab w:val="right" w:leader="dot" w:pos="9060"/>
        </w:tabs>
        <w:rPr>
          <w:rFonts w:ascii="Calibri" w:hAnsi="Calibri"/>
          <w:noProof/>
          <w:sz w:val="22"/>
          <w:szCs w:val="22"/>
          <w:lang w:eastAsia="de-CH"/>
        </w:rPr>
      </w:pPr>
      <w:r>
        <w:rPr>
          <w:noProof/>
        </w:rPr>
        <w:t>2.5.2</w:t>
      </w:r>
      <w:r w:rsidRPr="006320FF">
        <w:rPr>
          <w:rFonts w:ascii="Calibri" w:hAnsi="Calibri"/>
          <w:noProof/>
          <w:sz w:val="22"/>
          <w:szCs w:val="22"/>
          <w:lang w:eastAsia="de-CH"/>
        </w:rPr>
        <w:tab/>
      </w:r>
      <w:r>
        <w:rPr>
          <w:noProof/>
        </w:rPr>
        <w:t>Ausdauertraining und Übergewicht</w:t>
      </w:r>
      <w:r>
        <w:rPr>
          <w:noProof/>
        </w:rPr>
        <w:tab/>
      </w:r>
      <w:r>
        <w:rPr>
          <w:noProof/>
        </w:rPr>
        <w:fldChar w:fldCharType="begin"/>
      </w:r>
      <w:r>
        <w:rPr>
          <w:noProof/>
        </w:rPr>
        <w:instrText xml:space="preserve"> PAGEREF _Toc339208866 \h </w:instrText>
      </w:r>
      <w:r>
        <w:rPr>
          <w:noProof/>
        </w:rPr>
      </w:r>
      <w:r>
        <w:rPr>
          <w:noProof/>
        </w:rPr>
        <w:fldChar w:fldCharType="separate"/>
      </w:r>
      <w:r>
        <w:rPr>
          <w:noProof/>
        </w:rPr>
        <w:t>8</w:t>
      </w:r>
      <w:r>
        <w:rPr>
          <w:noProof/>
        </w:rPr>
        <w:fldChar w:fldCharType="end"/>
      </w:r>
    </w:p>
    <w:p w:rsidR="00980FC3" w:rsidRPr="006320FF" w:rsidRDefault="00980FC3">
      <w:pPr>
        <w:pStyle w:val="Verzeichnis3"/>
        <w:tabs>
          <w:tab w:val="left" w:pos="1200"/>
          <w:tab w:val="right" w:leader="dot" w:pos="9060"/>
        </w:tabs>
        <w:rPr>
          <w:rFonts w:ascii="Calibri" w:hAnsi="Calibri"/>
          <w:noProof/>
          <w:sz w:val="22"/>
          <w:szCs w:val="22"/>
          <w:lang w:eastAsia="de-CH"/>
        </w:rPr>
      </w:pPr>
      <w:r>
        <w:rPr>
          <w:noProof/>
        </w:rPr>
        <w:t>2.5.3</w:t>
      </w:r>
      <w:r w:rsidRPr="006320FF">
        <w:rPr>
          <w:rFonts w:ascii="Calibri" w:hAnsi="Calibri"/>
          <w:noProof/>
          <w:sz w:val="22"/>
          <w:szCs w:val="22"/>
          <w:lang w:eastAsia="de-CH"/>
        </w:rPr>
        <w:tab/>
      </w:r>
      <w:r>
        <w:rPr>
          <w:noProof/>
        </w:rPr>
        <w:t>Ausdauertraining und Stress</w:t>
      </w:r>
      <w:r>
        <w:rPr>
          <w:noProof/>
        </w:rPr>
        <w:tab/>
      </w:r>
      <w:r>
        <w:rPr>
          <w:noProof/>
        </w:rPr>
        <w:fldChar w:fldCharType="begin"/>
      </w:r>
      <w:r>
        <w:rPr>
          <w:noProof/>
        </w:rPr>
        <w:instrText xml:space="preserve"> PAGEREF _Toc339208867 \h </w:instrText>
      </w:r>
      <w:r>
        <w:rPr>
          <w:noProof/>
        </w:rPr>
      </w:r>
      <w:r>
        <w:rPr>
          <w:noProof/>
        </w:rPr>
        <w:fldChar w:fldCharType="separate"/>
      </w:r>
      <w:r>
        <w:rPr>
          <w:noProof/>
        </w:rPr>
        <w:t>9</w:t>
      </w:r>
      <w:r>
        <w:rPr>
          <w:noProof/>
        </w:rPr>
        <w:fldChar w:fldCharType="end"/>
      </w:r>
    </w:p>
    <w:p w:rsidR="00980FC3" w:rsidRPr="006320FF" w:rsidRDefault="00980FC3">
      <w:pPr>
        <w:pStyle w:val="Verzeichnis1"/>
        <w:tabs>
          <w:tab w:val="left" w:pos="400"/>
          <w:tab w:val="right" w:leader="dot" w:pos="9060"/>
        </w:tabs>
        <w:rPr>
          <w:rFonts w:ascii="Calibri" w:hAnsi="Calibri"/>
          <w:b w:val="0"/>
          <w:noProof/>
          <w:sz w:val="22"/>
          <w:szCs w:val="22"/>
          <w:lang w:eastAsia="de-CH"/>
        </w:rPr>
      </w:pPr>
      <w:r>
        <w:rPr>
          <w:noProof/>
        </w:rPr>
        <w:t>3</w:t>
      </w:r>
      <w:r w:rsidRPr="006320FF">
        <w:rPr>
          <w:rFonts w:ascii="Calibri" w:hAnsi="Calibri"/>
          <w:b w:val="0"/>
          <w:noProof/>
          <w:sz w:val="22"/>
          <w:szCs w:val="22"/>
          <w:lang w:eastAsia="de-CH"/>
        </w:rPr>
        <w:tab/>
      </w:r>
      <w:r>
        <w:rPr>
          <w:noProof/>
        </w:rPr>
        <w:t>Gesundheitsaspekte eines Krafttrainings</w:t>
      </w:r>
      <w:r>
        <w:rPr>
          <w:noProof/>
        </w:rPr>
        <w:tab/>
      </w:r>
      <w:r>
        <w:rPr>
          <w:noProof/>
        </w:rPr>
        <w:fldChar w:fldCharType="begin"/>
      </w:r>
      <w:r>
        <w:rPr>
          <w:noProof/>
        </w:rPr>
        <w:instrText xml:space="preserve"> PAGEREF _Toc339208868 \h </w:instrText>
      </w:r>
      <w:r>
        <w:rPr>
          <w:noProof/>
        </w:rPr>
      </w:r>
      <w:r>
        <w:rPr>
          <w:noProof/>
        </w:rPr>
        <w:fldChar w:fldCharType="separate"/>
      </w:r>
      <w:r>
        <w:rPr>
          <w:noProof/>
        </w:rPr>
        <w:t>10</w:t>
      </w:r>
      <w:r>
        <w:rPr>
          <w:noProof/>
        </w:rPr>
        <w:fldChar w:fldCharType="end"/>
      </w:r>
    </w:p>
    <w:p w:rsidR="00980FC3" w:rsidRPr="006320FF" w:rsidRDefault="00980FC3">
      <w:pPr>
        <w:pStyle w:val="Verzeichnis2"/>
        <w:tabs>
          <w:tab w:val="left" w:pos="800"/>
          <w:tab w:val="right" w:leader="dot" w:pos="9060"/>
        </w:tabs>
        <w:rPr>
          <w:rFonts w:ascii="Calibri" w:hAnsi="Calibri"/>
          <w:noProof/>
          <w:sz w:val="22"/>
          <w:szCs w:val="22"/>
          <w:lang w:eastAsia="de-CH"/>
        </w:rPr>
      </w:pPr>
      <w:r>
        <w:rPr>
          <w:noProof/>
        </w:rPr>
        <w:t>3.1</w:t>
      </w:r>
      <w:r w:rsidRPr="006320FF">
        <w:rPr>
          <w:rFonts w:ascii="Calibri" w:hAnsi="Calibri"/>
          <w:noProof/>
          <w:sz w:val="22"/>
          <w:szCs w:val="22"/>
          <w:lang w:eastAsia="de-CH"/>
        </w:rPr>
        <w:tab/>
      </w:r>
      <w:r w:rsidRPr="00E767EE">
        <w:rPr>
          <w:rFonts w:cs="Arial"/>
          <w:noProof/>
        </w:rPr>
        <w:t>Anpassungen der körperlichen Systeme an ein funktionelles Krafttraining</w:t>
      </w:r>
      <w:r>
        <w:rPr>
          <w:noProof/>
        </w:rPr>
        <w:tab/>
      </w:r>
      <w:r>
        <w:rPr>
          <w:noProof/>
        </w:rPr>
        <w:fldChar w:fldCharType="begin"/>
      </w:r>
      <w:r>
        <w:rPr>
          <w:noProof/>
        </w:rPr>
        <w:instrText xml:space="preserve"> PAGEREF _Toc339208869 \h </w:instrText>
      </w:r>
      <w:r>
        <w:rPr>
          <w:noProof/>
        </w:rPr>
      </w:r>
      <w:r>
        <w:rPr>
          <w:noProof/>
        </w:rPr>
        <w:fldChar w:fldCharType="separate"/>
      </w:r>
      <w:r>
        <w:rPr>
          <w:noProof/>
        </w:rPr>
        <w:t>10</w:t>
      </w:r>
      <w:r>
        <w:rPr>
          <w:noProof/>
        </w:rPr>
        <w:fldChar w:fldCharType="end"/>
      </w:r>
    </w:p>
    <w:p w:rsidR="00980FC3" w:rsidRPr="006320FF" w:rsidRDefault="00980FC3">
      <w:pPr>
        <w:pStyle w:val="Verzeichnis2"/>
        <w:tabs>
          <w:tab w:val="left" w:pos="800"/>
          <w:tab w:val="right" w:leader="dot" w:pos="9060"/>
        </w:tabs>
        <w:rPr>
          <w:rFonts w:ascii="Calibri" w:hAnsi="Calibri"/>
          <w:noProof/>
          <w:sz w:val="22"/>
          <w:szCs w:val="22"/>
          <w:lang w:eastAsia="de-CH"/>
        </w:rPr>
      </w:pPr>
      <w:r>
        <w:rPr>
          <w:noProof/>
        </w:rPr>
        <w:t>3.2</w:t>
      </w:r>
      <w:r w:rsidRPr="006320FF">
        <w:rPr>
          <w:rFonts w:ascii="Calibri" w:hAnsi="Calibri"/>
          <w:noProof/>
          <w:sz w:val="22"/>
          <w:szCs w:val="22"/>
          <w:lang w:eastAsia="de-CH"/>
        </w:rPr>
        <w:tab/>
      </w:r>
      <w:r>
        <w:rPr>
          <w:noProof/>
        </w:rPr>
        <w:t>Das Metabolische Syndrom</w:t>
      </w:r>
      <w:r>
        <w:rPr>
          <w:noProof/>
        </w:rPr>
        <w:tab/>
      </w:r>
      <w:r>
        <w:rPr>
          <w:noProof/>
        </w:rPr>
        <w:fldChar w:fldCharType="begin"/>
      </w:r>
      <w:r>
        <w:rPr>
          <w:noProof/>
        </w:rPr>
        <w:instrText xml:space="preserve"> PAGEREF _Toc339208870 \h </w:instrText>
      </w:r>
      <w:r>
        <w:rPr>
          <w:noProof/>
        </w:rPr>
      </w:r>
      <w:r>
        <w:rPr>
          <w:noProof/>
        </w:rPr>
        <w:fldChar w:fldCharType="separate"/>
      </w:r>
      <w:r>
        <w:rPr>
          <w:noProof/>
        </w:rPr>
        <w:t>10</w:t>
      </w:r>
      <w:r>
        <w:rPr>
          <w:noProof/>
        </w:rPr>
        <w:fldChar w:fldCharType="end"/>
      </w:r>
    </w:p>
    <w:p w:rsidR="00980FC3" w:rsidRPr="006320FF" w:rsidRDefault="00980FC3">
      <w:pPr>
        <w:pStyle w:val="Verzeichnis3"/>
        <w:tabs>
          <w:tab w:val="left" w:pos="1200"/>
          <w:tab w:val="right" w:leader="dot" w:pos="9060"/>
        </w:tabs>
        <w:rPr>
          <w:rFonts w:ascii="Calibri" w:hAnsi="Calibri"/>
          <w:noProof/>
          <w:sz w:val="22"/>
          <w:szCs w:val="22"/>
          <w:lang w:eastAsia="de-CH"/>
        </w:rPr>
      </w:pPr>
      <w:r>
        <w:rPr>
          <w:noProof/>
        </w:rPr>
        <w:t>3.2.1</w:t>
      </w:r>
      <w:r w:rsidRPr="006320FF">
        <w:rPr>
          <w:rFonts w:ascii="Calibri" w:hAnsi="Calibri"/>
          <w:noProof/>
          <w:sz w:val="22"/>
          <w:szCs w:val="22"/>
          <w:lang w:eastAsia="de-CH"/>
        </w:rPr>
        <w:tab/>
      </w:r>
      <w:r>
        <w:rPr>
          <w:noProof/>
        </w:rPr>
        <w:t>Was ist Diabetes?</w:t>
      </w:r>
      <w:r>
        <w:rPr>
          <w:noProof/>
        </w:rPr>
        <w:tab/>
      </w:r>
      <w:r>
        <w:rPr>
          <w:noProof/>
        </w:rPr>
        <w:fldChar w:fldCharType="begin"/>
      </w:r>
      <w:r>
        <w:rPr>
          <w:noProof/>
        </w:rPr>
        <w:instrText xml:space="preserve"> PAGEREF _Toc339208871 \h </w:instrText>
      </w:r>
      <w:r>
        <w:rPr>
          <w:noProof/>
        </w:rPr>
      </w:r>
      <w:r>
        <w:rPr>
          <w:noProof/>
        </w:rPr>
        <w:fldChar w:fldCharType="separate"/>
      </w:r>
      <w:r>
        <w:rPr>
          <w:noProof/>
        </w:rPr>
        <w:t>10</w:t>
      </w:r>
      <w:r>
        <w:rPr>
          <w:noProof/>
        </w:rPr>
        <w:fldChar w:fldCharType="end"/>
      </w:r>
    </w:p>
    <w:p w:rsidR="00980FC3" w:rsidRPr="006320FF" w:rsidRDefault="00980FC3">
      <w:pPr>
        <w:pStyle w:val="Verzeichnis2"/>
        <w:tabs>
          <w:tab w:val="left" w:pos="800"/>
          <w:tab w:val="right" w:leader="dot" w:pos="9060"/>
        </w:tabs>
        <w:rPr>
          <w:rFonts w:ascii="Calibri" w:hAnsi="Calibri"/>
          <w:noProof/>
          <w:sz w:val="22"/>
          <w:szCs w:val="22"/>
          <w:lang w:eastAsia="de-CH"/>
        </w:rPr>
      </w:pPr>
      <w:r>
        <w:rPr>
          <w:noProof/>
        </w:rPr>
        <w:t>3.3</w:t>
      </w:r>
      <w:r w:rsidRPr="006320FF">
        <w:rPr>
          <w:rFonts w:ascii="Calibri" w:hAnsi="Calibri"/>
          <w:noProof/>
          <w:sz w:val="22"/>
          <w:szCs w:val="22"/>
          <w:lang w:eastAsia="de-CH"/>
        </w:rPr>
        <w:tab/>
      </w:r>
      <w:r>
        <w:rPr>
          <w:noProof/>
        </w:rPr>
        <w:t>Die Wirkung des Krafttrainings auf verschiedene Krankheiten</w:t>
      </w:r>
      <w:r>
        <w:rPr>
          <w:noProof/>
        </w:rPr>
        <w:tab/>
      </w:r>
      <w:r>
        <w:rPr>
          <w:noProof/>
        </w:rPr>
        <w:fldChar w:fldCharType="begin"/>
      </w:r>
      <w:r>
        <w:rPr>
          <w:noProof/>
        </w:rPr>
        <w:instrText xml:space="preserve"> PAGEREF _Toc339208872 \h </w:instrText>
      </w:r>
      <w:r>
        <w:rPr>
          <w:noProof/>
        </w:rPr>
      </w:r>
      <w:r>
        <w:rPr>
          <w:noProof/>
        </w:rPr>
        <w:fldChar w:fldCharType="separate"/>
      </w:r>
      <w:r>
        <w:rPr>
          <w:noProof/>
        </w:rPr>
        <w:t>11</w:t>
      </w:r>
      <w:r>
        <w:rPr>
          <w:noProof/>
        </w:rPr>
        <w:fldChar w:fldCharType="end"/>
      </w:r>
    </w:p>
    <w:p w:rsidR="00980FC3" w:rsidRPr="006320FF" w:rsidRDefault="00980FC3">
      <w:pPr>
        <w:pStyle w:val="Verzeichnis3"/>
        <w:tabs>
          <w:tab w:val="left" w:pos="1200"/>
          <w:tab w:val="right" w:leader="dot" w:pos="9060"/>
        </w:tabs>
        <w:rPr>
          <w:rFonts w:ascii="Calibri" w:hAnsi="Calibri"/>
          <w:noProof/>
          <w:sz w:val="22"/>
          <w:szCs w:val="22"/>
          <w:lang w:eastAsia="de-CH"/>
        </w:rPr>
      </w:pPr>
      <w:r>
        <w:rPr>
          <w:noProof/>
        </w:rPr>
        <w:t>3.3.1</w:t>
      </w:r>
      <w:r w:rsidRPr="006320FF">
        <w:rPr>
          <w:rFonts w:ascii="Calibri" w:hAnsi="Calibri"/>
          <w:noProof/>
          <w:sz w:val="22"/>
          <w:szCs w:val="22"/>
          <w:lang w:eastAsia="de-CH"/>
        </w:rPr>
        <w:tab/>
      </w:r>
      <w:r>
        <w:rPr>
          <w:noProof/>
        </w:rPr>
        <w:t>Der Einfluss des Krafttrainings auf den Blutzucker</w:t>
      </w:r>
      <w:r>
        <w:rPr>
          <w:noProof/>
        </w:rPr>
        <w:tab/>
      </w:r>
      <w:r>
        <w:rPr>
          <w:noProof/>
        </w:rPr>
        <w:fldChar w:fldCharType="begin"/>
      </w:r>
      <w:r>
        <w:rPr>
          <w:noProof/>
        </w:rPr>
        <w:instrText xml:space="preserve"> PAGEREF _Toc339208873 \h </w:instrText>
      </w:r>
      <w:r>
        <w:rPr>
          <w:noProof/>
        </w:rPr>
      </w:r>
      <w:r>
        <w:rPr>
          <w:noProof/>
        </w:rPr>
        <w:fldChar w:fldCharType="separate"/>
      </w:r>
      <w:r>
        <w:rPr>
          <w:noProof/>
        </w:rPr>
        <w:t>11</w:t>
      </w:r>
      <w:r>
        <w:rPr>
          <w:noProof/>
        </w:rPr>
        <w:fldChar w:fldCharType="end"/>
      </w:r>
    </w:p>
    <w:p w:rsidR="00980FC3" w:rsidRPr="006320FF" w:rsidRDefault="00980FC3">
      <w:pPr>
        <w:pStyle w:val="Verzeichnis3"/>
        <w:tabs>
          <w:tab w:val="left" w:pos="1200"/>
          <w:tab w:val="right" w:leader="dot" w:pos="9060"/>
        </w:tabs>
        <w:rPr>
          <w:rFonts w:ascii="Calibri" w:hAnsi="Calibri"/>
          <w:noProof/>
          <w:sz w:val="22"/>
          <w:szCs w:val="22"/>
          <w:lang w:eastAsia="de-CH"/>
        </w:rPr>
      </w:pPr>
      <w:r>
        <w:rPr>
          <w:noProof/>
        </w:rPr>
        <w:t>3.3.2</w:t>
      </w:r>
      <w:r w:rsidRPr="006320FF">
        <w:rPr>
          <w:rFonts w:ascii="Calibri" w:hAnsi="Calibri"/>
          <w:noProof/>
          <w:sz w:val="22"/>
          <w:szCs w:val="22"/>
          <w:lang w:eastAsia="de-CH"/>
        </w:rPr>
        <w:tab/>
      </w:r>
      <w:r>
        <w:rPr>
          <w:noProof/>
        </w:rPr>
        <w:t>Krafttraining und Adipositas (Fettleibigkeit)</w:t>
      </w:r>
      <w:r>
        <w:rPr>
          <w:noProof/>
        </w:rPr>
        <w:tab/>
      </w:r>
      <w:r>
        <w:rPr>
          <w:noProof/>
        </w:rPr>
        <w:fldChar w:fldCharType="begin"/>
      </w:r>
      <w:r>
        <w:rPr>
          <w:noProof/>
        </w:rPr>
        <w:instrText xml:space="preserve"> PAGEREF _Toc339208874 \h </w:instrText>
      </w:r>
      <w:r>
        <w:rPr>
          <w:noProof/>
        </w:rPr>
      </w:r>
      <w:r>
        <w:rPr>
          <w:noProof/>
        </w:rPr>
        <w:fldChar w:fldCharType="separate"/>
      </w:r>
      <w:r>
        <w:rPr>
          <w:noProof/>
        </w:rPr>
        <w:t>12</w:t>
      </w:r>
      <w:r>
        <w:rPr>
          <w:noProof/>
        </w:rPr>
        <w:fldChar w:fldCharType="end"/>
      </w:r>
    </w:p>
    <w:p w:rsidR="00980FC3" w:rsidRPr="006320FF" w:rsidRDefault="00980FC3">
      <w:pPr>
        <w:pStyle w:val="Verzeichnis3"/>
        <w:tabs>
          <w:tab w:val="left" w:pos="1200"/>
          <w:tab w:val="right" w:leader="dot" w:pos="9060"/>
        </w:tabs>
        <w:rPr>
          <w:rFonts w:ascii="Calibri" w:hAnsi="Calibri"/>
          <w:noProof/>
          <w:sz w:val="22"/>
          <w:szCs w:val="22"/>
          <w:lang w:eastAsia="de-CH"/>
        </w:rPr>
      </w:pPr>
      <w:r>
        <w:rPr>
          <w:noProof/>
        </w:rPr>
        <w:t>3.3.3</w:t>
      </w:r>
      <w:r w:rsidRPr="006320FF">
        <w:rPr>
          <w:rFonts w:ascii="Calibri" w:hAnsi="Calibri"/>
          <w:noProof/>
          <w:sz w:val="22"/>
          <w:szCs w:val="22"/>
          <w:lang w:eastAsia="de-CH"/>
        </w:rPr>
        <w:tab/>
      </w:r>
      <w:r>
        <w:rPr>
          <w:noProof/>
        </w:rPr>
        <w:t>Krafttraining gegen Osteoporose</w:t>
      </w:r>
      <w:r>
        <w:rPr>
          <w:noProof/>
        </w:rPr>
        <w:tab/>
      </w:r>
      <w:r>
        <w:rPr>
          <w:noProof/>
        </w:rPr>
        <w:fldChar w:fldCharType="begin"/>
      </w:r>
      <w:r>
        <w:rPr>
          <w:noProof/>
        </w:rPr>
        <w:instrText xml:space="preserve"> PAGEREF _Toc339208875 \h </w:instrText>
      </w:r>
      <w:r>
        <w:rPr>
          <w:noProof/>
        </w:rPr>
      </w:r>
      <w:r>
        <w:rPr>
          <w:noProof/>
        </w:rPr>
        <w:fldChar w:fldCharType="separate"/>
      </w:r>
      <w:r>
        <w:rPr>
          <w:noProof/>
        </w:rPr>
        <w:t>12</w:t>
      </w:r>
      <w:r>
        <w:rPr>
          <w:noProof/>
        </w:rPr>
        <w:fldChar w:fldCharType="end"/>
      </w:r>
    </w:p>
    <w:p w:rsidR="00980FC3" w:rsidRPr="006320FF" w:rsidRDefault="00980FC3">
      <w:pPr>
        <w:pStyle w:val="Verzeichnis1"/>
        <w:tabs>
          <w:tab w:val="left" w:pos="400"/>
          <w:tab w:val="right" w:leader="dot" w:pos="9060"/>
        </w:tabs>
        <w:rPr>
          <w:rFonts w:ascii="Calibri" w:hAnsi="Calibri"/>
          <w:b w:val="0"/>
          <w:noProof/>
          <w:sz w:val="22"/>
          <w:szCs w:val="22"/>
          <w:lang w:eastAsia="de-CH"/>
        </w:rPr>
      </w:pPr>
      <w:r>
        <w:rPr>
          <w:noProof/>
        </w:rPr>
        <w:t>4</w:t>
      </w:r>
      <w:r w:rsidRPr="006320FF">
        <w:rPr>
          <w:rFonts w:ascii="Calibri" w:hAnsi="Calibri"/>
          <w:b w:val="0"/>
          <w:noProof/>
          <w:sz w:val="22"/>
          <w:szCs w:val="22"/>
          <w:lang w:eastAsia="de-CH"/>
        </w:rPr>
        <w:tab/>
      </w:r>
      <w:r>
        <w:rPr>
          <w:noProof/>
        </w:rPr>
        <w:t>Beweglichkeit</w:t>
      </w:r>
      <w:r>
        <w:rPr>
          <w:noProof/>
        </w:rPr>
        <w:tab/>
      </w:r>
      <w:r>
        <w:rPr>
          <w:noProof/>
        </w:rPr>
        <w:fldChar w:fldCharType="begin"/>
      </w:r>
      <w:r>
        <w:rPr>
          <w:noProof/>
        </w:rPr>
        <w:instrText xml:space="preserve"> PAGEREF _Toc339208876 \h </w:instrText>
      </w:r>
      <w:r>
        <w:rPr>
          <w:noProof/>
        </w:rPr>
      </w:r>
      <w:r>
        <w:rPr>
          <w:noProof/>
        </w:rPr>
        <w:fldChar w:fldCharType="separate"/>
      </w:r>
      <w:r>
        <w:rPr>
          <w:noProof/>
        </w:rPr>
        <w:t>13</w:t>
      </w:r>
      <w:r>
        <w:rPr>
          <w:noProof/>
        </w:rPr>
        <w:fldChar w:fldCharType="end"/>
      </w:r>
    </w:p>
    <w:p w:rsidR="00980FC3" w:rsidRPr="006320FF" w:rsidRDefault="00980FC3">
      <w:pPr>
        <w:pStyle w:val="Verzeichnis2"/>
        <w:tabs>
          <w:tab w:val="left" w:pos="800"/>
          <w:tab w:val="right" w:leader="dot" w:pos="9060"/>
        </w:tabs>
        <w:rPr>
          <w:rFonts w:ascii="Calibri" w:hAnsi="Calibri"/>
          <w:noProof/>
          <w:sz w:val="22"/>
          <w:szCs w:val="22"/>
          <w:lang w:eastAsia="de-CH"/>
        </w:rPr>
      </w:pPr>
      <w:r>
        <w:rPr>
          <w:noProof/>
        </w:rPr>
        <w:t>4.1</w:t>
      </w:r>
      <w:r w:rsidRPr="006320FF">
        <w:rPr>
          <w:rFonts w:ascii="Calibri" w:hAnsi="Calibri"/>
          <w:noProof/>
          <w:sz w:val="22"/>
          <w:szCs w:val="22"/>
          <w:lang w:eastAsia="de-CH"/>
        </w:rPr>
        <w:tab/>
      </w:r>
      <w:r>
        <w:rPr>
          <w:noProof/>
        </w:rPr>
        <w:t>Die Bedeutung der Beweglichkeit</w:t>
      </w:r>
      <w:r>
        <w:rPr>
          <w:noProof/>
        </w:rPr>
        <w:tab/>
      </w:r>
      <w:r>
        <w:rPr>
          <w:noProof/>
        </w:rPr>
        <w:fldChar w:fldCharType="begin"/>
      </w:r>
      <w:r>
        <w:rPr>
          <w:noProof/>
        </w:rPr>
        <w:instrText xml:space="preserve"> PAGEREF _Toc339208877 \h </w:instrText>
      </w:r>
      <w:r>
        <w:rPr>
          <w:noProof/>
        </w:rPr>
      </w:r>
      <w:r>
        <w:rPr>
          <w:noProof/>
        </w:rPr>
        <w:fldChar w:fldCharType="separate"/>
      </w:r>
      <w:r>
        <w:rPr>
          <w:noProof/>
        </w:rPr>
        <w:t>13</w:t>
      </w:r>
      <w:r>
        <w:rPr>
          <w:noProof/>
        </w:rPr>
        <w:fldChar w:fldCharType="end"/>
      </w:r>
    </w:p>
    <w:p w:rsidR="00980FC3" w:rsidRPr="006320FF" w:rsidRDefault="00980FC3">
      <w:pPr>
        <w:pStyle w:val="Verzeichnis2"/>
        <w:tabs>
          <w:tab w:val="left" w:pos="800"/>
          <w:tab w:val="right" w:leader="dot" w:pos="9060"/>
        </w:tabs>
        <w:rPr>
          <w:rFonts w:ascii="Calibri" w:hAnsi="Calibri"/>
          <w:noProof/>
          <w:sz w:val="22"/>
          <w:szCs w:val="22"/>
          <w:lang w:eastAsia="de-CH"/>
        </w:rPr>
      </w:pPr>
      <w:r>
        <w:rPr>
          <w:noProof/>
        </w:rPr>
        <w:t>4.2</w:t>
      </w:r>
      <w:r w:rsidRPr="006320FF">
        <w:rPr>
          <w:rFonts w:ascii="Calibri" w:hAnsi="Calibri"/>
          <w:noProof/>
          <w:sz w:val="22"/>
          <w:szCs w:val="22"/>
          <w:lang w:eastAsia="de-CH"/>
        </w:rPr>
        <w:tab/>
      </w:r>
      <w:r>
        <w:rPr>
          <w:noProof/>
        </w:rPr>
        <w:t>Grundlagen und Grundbegriffe</w:t>
      </w:r>
      <w:r>
        <w:rPr>
          <w:noProof/>
        </w:rPr>
        <w:tab/>
      </w:r>
      <w:r>
        <w:rPr>
          <w:noProof/>
        </w:rPr>
        <w:fldChar w:fldCharType="begin"/>
      </w:r>
      <w:r>
        <w:rPr>
          <w:noProof/>
        </w:rPr>
        <w:instrText xml:space="preserve"> PAGEREF _Toc339208878 \h </w:instrText>
      </w:r>
      <w:r>
        <w:rPr>
          <w:noProof/>
        </w:rPr>
      </w:r>
      <w:r>
        <w:rPr>
          <w:noProof/>
        </w:rPr>
        <w:fldChar w:fldCharType="separate"/>
      </w:r>
      <w:r>
        <w:rPr>
          <w:noProof/>
        </w:rPr>
        <w:t>13</w:t>
      </w:r>
      <w:r>
        <w:rPr>
          <w:noProof/>
        </w:rPr>
        <w:fldChar w:fldCharType="end"/>
      </w:r>
    </w:p>
    <w:p w:rsidR="00980FC3" w:rsidRPr="006320FF" w:rsidRDefault="00980FC3">
      <w:pPr>
        <w:pStyle w:val="Verzeichnis3"/>
        <w:tabs>
          <w:tab w:val="left" w:pos="1200"/>
          <w:tab w:val="right" w:leader="dot" w:pos="9060"/>
        </w:tabs>
        <w:rPr>
          <w:rFonts w:ascii="Calibri" w:hAnsi="Calibri"/>
          <w:noProof/>
          <w:sz w:val="22"/>
          <w:szCs w:val="22"/>
          <w:lang w:eastAsia="de-CH"/>
        </w:rPr>
      </w:pPr>
      <w:r>
        <w:rPr>
          <w:noProof/>
        </w:rPr>
        <w:t>4.2.1</w:t>
      </w:r>
      <w:r w:rsidRPr="006320FF">
        <w:rPr>
          <w:rFonts w:ascii="Calibri" w:hAnsi="Calibri"/>
          <w:noProof/>
          <w:sz w:val="22"/>
          <w:szCs w:val="22"/>
          <w:lang w:eastAsia="de-CH"/>
        </w:rPr>
        <w:tab/>
      </w:r>
      <w:r>
        <w:rPr>
          <w:noProof/>
        </w:rPr>
        <w:t>Agonist – Antagonist</w:t>
      </w:r>
      <w:r>
        <w:rPr>
          <w:noProof/>
        </w:rPr>
        <w:tab/>
      </w:r>
      <w:r>
        <w:rPr>
          <w:noProof/>
        </w:rPr>
        <w:fldChar w:fldCharType="begin"/>
      </w:r>
      <w:r>
        <w:rPr>
          <w:noProof/>
        </w:rPr>
        <w:instrText xml:space="preserve"> PAGEREF _Toc339208879 \h </w:instrText>
      </w:r>
      <w:r>
        <w:rPr>
          <w:noProof/>
        </w:rPr>
      </w:r>
      <w:r>
        <w:rPr>
          <w:noProof/>
        </w:rPr>
        <w:fldChar w:fldCharType="separate"/>
      </w:r>
      <w:r>
        <w:rPr>
          <w:noProof/>
        </w:rPr>
        <w:t>13</w:t>
      </w:r>
      <w:r>
        <w:rPr>
          <w:noProof/>
        </w:rPr>
        <w:fldChar w:fldCharType="end"/>
      </w:r>
    </w:p>
    <w:p w:rsidR="00980FC3" w:rsidRPr="006320FF" w:rsidRDefault="00980FC3">
      <w:pPr>
        <w:pStyle w:val="Verzeichnis3"/>
        <w:tabs>
          <w:tab w:val="left" w:pos="1200"/>
          <w:tab w:val="right" w:leader="dot" w:pos="9060"/>
        </w:tabs>
        <w:rPr>
          <w:rFonts w:ascii="Calibri" w:hAnsi="Calibri"/>
          <w:noProof/>
          <w:sz w:val="22"/>
          <w:szCs w:val="22"/>
          <w:lang w:eastAsia="de-CH"/>
        </w:rPr>
      </w:pPr>
      <w:r>
        <w:rPr>
          <w:noProof/>
        </w:rPr>
        <w:t>4.2.2</w:t>
      </w:r>
      <w:r w:rsidRPr="006320FF">
        <w:rPr>
          <w:rFonts w:ascii="Calibri" w:hAnsi="Calibri"/>
          <w:noProof/>
          <w:sz w:val="22"/>
          <w:szCs w:val="22"/>
          <w:lang w:eastAsia="de-CH"/>
        </w:rPr>
        <w:tab/>
      </w:r>
      <w:r>
        <w:rPr>
          <w:noProof/>
        </w:rPr>
        <w:t>Der Dehnungsreflex</w:t>
      </w:r>
      <w:r>
        <w:rPr>
          <w:noProof/>
        </w:rPr>
        <w:tab/>
      </w:r>
      <w:r>
        <w:rPr>
          <w:noProof/>
        </w:rPr>
        <w:fldChar w:fldCharType="begin"/>
      </w:r>
      <w:r>
        <w:rPr>
          <w:noProof/>
        </w:rPr>
        <w:instrText xml:space="preserve"> PAGEREF _Toc339208880 \h </w:instrText>
      </w:r>
      <w:r>
        <w:rPr>
          <w:noProof/>
        </w:rPr>
      </w:r>
      <w:r>
        <w:rPr>
          <w:noProof/>
        </w:rPr>
        <w:fldChar w:fldCharType="separate"/>
      </w:r>
      <w:r>
        <w:rPr>
          <w:noProof/>
        </w:rPr>
        <w:t>14</w:t>
      </w:r>
      <w:r>
        <w:rPr>
          <w:noProof/>
        </w:rPr>
        <w:fldChar w:fldCharType="end"/>
      </w:r>
    </w:p>
    <w:p w:rsidR="00980FC3" w:rsidRPr="006320FF" w:rsidRDefault="00980FC3">
      <w:pPr>
        <w:pStyle w:val="Verzeichnis3"/>
        <w:tabs>
          <w:tab w:val="left" w:pos="1200"/>
          <w:tab w:val="right" w:leader="dot" w:pos="9060"/>
        </w:tabs>
        <w:rPr>
          <w:rFonts w:ascii="Calibri" w:hAnsi="Calibri"/>
          <w:noProof/>
          <w:sz w:val="22"/>
          <w:szCs w:val="22"/>
          <w:lang w:eastAsia="de-CH"/>
        </w:rPr>
      </w:pPr>
      <w:r>
        <w:rPr>
          <w:noProof/>
        </w:rPr>
        <w:t>4.2.3</w:t>
      </w:r>
      <w:r w:rsidRPr="006320FF">
        <w:rPr>
          <w:rFonts w:ascii="Calibri" w:hAnsi="Calibri"/>
          <w:noProof/>
          <w:sz w:val="22"/>
          <w:szCs w:val="22"/>
          <w:lang w:eastAsia="de-CH"/>
        </w:rPr>
        <w:tab/>
      </w:r>
      <w:r>
        <w:rPr>
          <w:noProof/>
        </w:rPr>
        <w:t>Der Eigenhemmungsreflex</w:t>
      </w:r>
      <w:r>
        <w:rPr>
          <w:noProof/>
        </w:rPr>
        <w:tab/>
      </w:r>
      <w:r>
        <w:rPr>
          <w:noProof/>
        </w:rPr>
        <w:fldChar w:fldCharType="begin"/>
      </w:r>
      <w:r>
        <w:rPr>
          <w:noProof/>
        </w:rPr>
        <w:instrText xml:space="preserve"> PAGEREF _Toc339208881 \h </w:instrText>
      </w:r>
      <w:r>
        <w:rPr>
          <w:noProof/>
        </w:rPr>
      </w:r>
      <w:r>
        <w:rPr>
          <w:noProof/>
        </w:rPr>
        <w:fldChar w:fldCharType="separate"/>
      </w:r>
      <w:r>
        <w:rPr>
          <w:noProof/>
        </w:rPr>
        <w:t>15</w:t>
      </w:r>
      <w:r>
        <w:rPr>
          <w:noProof/>
        </w:rPr>
        <w:fldChar w:fldCharType="end"/>
      </w:r>
    </w:p>
    <w:p w:rsidR="00980FC3" w:rsidRPr="006320FF" w:rsidRDefault="00980FC3">
      <w:pPr>
        <w:pStyle w:val="Verzeichnis3"/>
        <w:tabs>
          <w:tab w:val="left" w:pos="1200"/>
          <w:tab w:val="right" w:leader="dot" w:pos="9060"/>
        </w:tabs>
        <w:rPr>
          <w:rFonts w:ascii="Calibri" w:hAnsi="Calibri"/>
          <w:noProof/>
          <w:sz w:val="22"/>
          <w:szCs w:val="22"/>
          <w:lang w:eastAsia="de-CH"/>
        </w:rPr>
      </w:pPr>
      <w:r>
        <w:rPr>
          <w:noProof/>
        </w:rPr>
        <w:t>4.2.4</w:t>
      </w:r>
      <w:r w:rsidRPr="006320FF">
        <w:rPr>
          <w:rFonts w:ascii="Calibri" w:hAnsi="Calibri"/>
          <w:noProof/>
          <w:sz w:val="22"/>
          <w:szCs w:val="22"/>
          <w:lang w:eastAsia="de-CH"/>
        </w:rPr>
        <w:tab/>
      </w:r>
      <w:r>
        <w:rPr>
          <w:noProof/>
        </w:rPr>
        <w:t>Biologische Anpassungen durch Dehnen</w:t>
      </w:r>
      <w:r>
        <w:rPr>
          <w:noProof/>
        </w:rPr>
        <w:tab/>
      </w:r>
      <w:r>
        <w:rPr>
          <w:noProof/>
        </w:rPr>
        <w:fldChar w:fldCharType="begin"/>
      </w:r>
      <w:r>
        <w:rPr>
          <w:noProof/>
        </w:rPr>
        <w:instrText xml:space="preserve"> PAGEREF _Toc339208882 \h </w:instrText>
      </w:r>
      <w:r>
        <w:rPr>
          <w:noProof/>
        </w:rPr>
      </w:r>
      <w:r>
        <w:rPr>
          <w:noProof/>
        </w:rPr>
        <w:fldChar w:fldCharType="separate"/>
      </w:r>
      <w:r>
        <w:rPr>
          <w:noProof/>
        </w:rPr>
        <w:t>15</w:t>
      </w:r>
      <w:r>
        <w:rPr>
          <w:noProof/>
        </w:rPr>
        <w:fldChar w:fldCharType="end"/>
      </w:r>
    </w:p>
    <w:p w:rsidR="00980FC3" w:rsidRPr="006320FF" w:rsidRDefault="00980FC3">
      <w:pPr>
        <w:pStyle w:val="Verzeichnis2"/>
        <w:tabs>
          <w:tab w:val="left" w:pos="800"/>
          <w:tab w:val="right" w:leader="dot" w:pos="9060"/>
        </w:tabs>
        <w:rPr>
          <w:rFonts w:ascii="Calibri" w:hAnsi="Calibri"/>
          <w:noProof/>
          <w:sz w:val="22"/>
          <w:szCs w:val="22"/>
          <w:lang w:eastAsia="de-CH"/>
        </w:rPr>
      </w:pPr>
      <w:r>
        <w:rPr>
          <w:noProof/>
        </w:rPr>
        <w:t>4.3</w:t>
      </w:r>
      <w:r w:rsidRPr="006320FF">
        <w:rPr>
          <w:rFonts w:ascii="Calibri" w:hAnsi="Calibri"/>
          <w:noProof/>
          <w:sz w:val="22"/>
          <w:szCs w:val="22"/>
          <w:lang w:eastAsia="de-CH"/>
        </w:rPr>
        <w:tab/>
      </w:r>
      <w:r>
        <w:rPr>
          <w:noProof/>
        </w:rPr>
        <w:t>Dehnen im Sport</w:t>
      </w:r>
      <w:r>
        <w:rPr>
          <w:noProof/>
        </w:rPr>
        <w:tab/>
      </w:r>
      <w:r>
        <w:rPr>
          <w:noProof/>
        </w:rPr>
        <w:fldChar w:fldCharType="begin"/>
      </w:r>
      <w:r>
        <w:rPr>
          <w:noProof/>
        </w:rPr>
        <w:instrText xml:space="preserve"> PAGEREF _Toc339208883 \h </w:instrText>
      </w:r>
      <w:r>
        <w:rPr>
          <w:noProof/>
        </w:rPr>
      </w:r>
      <w:r>
        <w:rPr>
          <w:noProof/>
        </w:rPr>
        <w:fldChar w:fldCharType="separate"/>
      </w:r>
      <w:r>
        <w:rPr>
          <w:noProof/>
        </w:rPr>
        <w:t>16</w:t>
      </w:r>
      <w:r>
        <w:rPr>
          <w:noProof/>
        </w:rPr>
        <w:fldChar w:fldCharType="end"/>
      </w:r>
    </w:p>
    <w:p w:rsidR="00980FC3" w:rsidRPr="006320FF" w:rsidRDefault="00980FC3">
      <w:pPr>
        <w:pStyle w:val="Verzeichnis3"/>
        <w:tabs>
          <w:tab w:val="left" w:pos="1200"/>
          <w:tab w:val="right" w:leader="dot" w:pos="9060"/>
        </w:tabs>
        <w:rPr>
          <w:rFonts w:ascii="Calibri" w:hAnsi="Calibri"/>
          <w:noProof/>
          <w:sz w:val="22"/>
          <w:szCs w:val="22"/>
          <w:lang w:eastAsia="de-CH"/>
        </w:rPr>
      </w:pPr>
      <w:r>
        <w:rPr>
          <w:noProof/>
        </w:rPr>
        <w:t>4.3.1</w:t>
      </w:r>
      <w:r w:rsidRPr="006320FF">
        <w:rPr>
          <w:rFonts w:ascii="Calibri" w:hAnsi="Calibri"/>
          <w:noProof/>
          <w:sz w:val="22"/>
          <w:szCs w:val="22"/>
          <w:lang w:eastAsia="de-CH"/>
        </w:rPr>
        <w:tab/>
      </w:r>
      <w:r>
        <w:rPr>
          <w:noProof/>
        </w:rPr>
        <w:t>Vordehnen</w:t>
      </w:r>
      <w:r>
        <w:rPr>
          <w:noProof/>
        </w:rPr>
        <w:tab/>
      </w:r>
      <w:r>
        <w:rPr>
          <w:noProof/>
        </w:rPr>
        <w:fldChar w:fldCharType="begin"/>
      </w:r>
      <w:r>
        <w:rPr>
          <w:noProof/>
        </w:rPr>
        <w:instrText xml:space="preserve"> PAGEREF _Toc339208884 \h </w:instrText>
      </w:r>
      <w:r>
        <w:rPr>
          <w:noProof/>
        </w:rPr>
      </w:r>
      <w:r>
        <w:rPr>
          <w:noProof/>
        </w:rPr>
        <w:fldChar w:fldCharType="separate"/>
      </w:r>
      <w:r>
        <w:rPr>
          <w:noProof/>
        </w:rPr>
        <w:t>16</w:t>
      </w:r>
      <w:r>
        <w:rPr>
          <w:noProof/>
        </w:rPr>
        <w:fldChar w:fldCharType="end"/>
      </w:r>
    </w:p>
    <w:p w:rsidR="00980FC3" w:rsidRPr="006320FF" w:rsidRDefault="00980FC3">
      <w:pPr>
        <w:pStyle w:val="Verzeichnis3"/>
        <w:tabs>
          <w:tab w:val="left" w:pos="1200"/>
          <w:tab w:val="right" w:leader="dot" w:pos="9060"/>
        </w:tabs>
        <w:rPr>
          <w:rFonts w:ascii="Calibri" w:hAnsi="Calibri"/>
          <w:noProof/>
          <w:sz w:val="22"/>
          <w:szCs w:val="22"/>
          <w:lang w:eastAsia="de-CH"/>
        </w:rPr>
      </w:pPr>
      <w:r>
        <w:rPr>
          <w:noProof/>
        </w:rPr>
        <w:t>4.3.2</w:t>
      </w:r>
      <w:r w:rsidRPr="006320FF">
        <w:rPr>
          <w:rFonts w:ascii="Calibri" w:hAnsi="Calibri"/>
          <w:noProof/>
          <w:sz w:val="22"/>
          <w:szCs w:val="22"/>
          <w:lang w:eastAsia="de-CH"/>
        </w:rPr>
        <w:tab/>
      </w:r>
      <w:r>
        <w:rPr>
          <w:noProof/>
        </w:rPr>
        <w:t>Nachdehnen</w:t>
      </w:r>
      <w:r>
        <w:rPr>
          <w:noProof/>
        </w:rPr>
        <w:tab/>
      </w:r>
      <w:r>
        <w:rPr>
          <w:noProof/>
        </w:rPr>
        <w:fldChar w:fldCharType="begin"/>
      </w:r>
      <w:r>
        <w:rPr>
          <w:noProof/>
        </w:rPr>
        <w:instrText xml:space="preserve"> PAGEREF _Toc339208885 \h </w:instrText>
      </w:r>
      <w:r>
        <w:rPr>
          <w:noProof/>
        </w:rPr>
      </w:r>
      <w:r>
        <w:rPr>
          <w:noProof/>
        </w:rPr>
        <w:fldChar w:fldCharType="separate"/>
      </w:r>
      <w:r>
        <w:rPr>
          <w:noProof/>
        </w:rPr>
        <w:t>17</w:t>
      </w:r>
      <w:r>
        <w:rPr>
          <w:noProof/>
        </w:rPr>
        <w:fldChar w:fldCharType="end"/>
      </w:r>
    </w:p>
    <w:p w:rsidR="00980FC3" w:rsidRPr="006320FF" w:rsidRDefault="00980FC3">
      <w:pPr>
        <w:pStyle w:val="Verzeichnis3"/>
        <w:tabs>
          <w:tab w:val="left" w:pos="1200"/>
          <w:tab w:val="right" w:leader="dot" w:pos="9060"/>
        </w:tabs>
        <w:rPr>
          <w:rFonts w:ascii="Calibri" w:hAnsi="Calibri"/>
          <w:noProof/>
          <w:sz w:val="22"/>
          <w:szCs w:val="22"/>
          <w:lang w:eastAsia="de-CH"/>
        </w:rPr>
      </w:pPr>
      <w:r>
        <w:rPr>
          <w:noProof/>
        </w:rPr>
        <w:t>4.3.3</w:t>
      </w:r>
      <w:r w:rsidRPr="006320FF">
        <w:rPr>
          <w:rFonts w:ascii="Calibri" w:hAnsi="Calibri"/>
          <w:noProof/>
          <w:sz w:val="22"/>
          <w:szCs w:val="22"/>
          <w:lang w:eastAsia="de-CH"/>
        </w:rPr>
        <w:tab/>
      </w:r>
      <w:r>
        <w:rPr>
          <w:noProof/>
        </w:rPr>
        <w:t>Beweglichkeitstraining</w:t>
      </w:r>
      <w:r>
        <w:rPr>
          <w:noProof/>
        </w:rPr>
        <w:tab/>
      </w:r>
      <w:r>
        <w:rPr>
          <w:noProof/>
        </w:rPr>
        <w:fldChar w:fldCharType="begin"/>
      </w:r>
      <w:r>
        <w:rPr>
          <w:noProof/>
        </w:rPr>
        <w:instrText xml:space="preserve"> PAGEREF _Toc339208886 \h </w:instrText>
      </w:r>
      <w:r>
        <w:rPr>
          <w:noProof/>
        </w:rPr>
      </w:r>
      <w:r>
        <w:rPr>
          <w:noProof/>
        </w:rPr>
        <w:fldChar w:fldCharType="separate"/>
      </w:r>
      <w:r>
        <w:rPr>
          <w:noProof/>
        </w:rPr>
        <w:t>18</w:t>
      </w:r>
      <w:r>
        <w:rPr>
          <w:noProof/>
        </w:rPr>
        <w:fldChar w:fldCharType="end"/>
      </w:r>
    </w:p>
    <w:p w:rsidR="00980FC3" w:rsidRPr="006320FF" w:rsidRDefault="00980FC3">
      <w:pPr>
        <w:pStyle w:val="Verzeichnis1"/>
        <w:tabs>
          <w:tab w:val="left" w:pos="400"/>
          <w:tab w:val="right" w:leader="dot" w:pos="9060"/>
        </w:tabs>
        <w:rPr>
          <w:rFonts w:ascii="Calibri" w:hAnsi="Calibri"/>
          <w:b w:val="0"/>
          <w:noProof/>
          <w:sz w:val="22"/>
          <w:szCs w:val="22"/>
          <w:lang w:eastAsia="de-CH"/>
        </w:rPr>
      </w:pPr>
      <w:r>
        <w:rPr>
          <w:noProof/>
        </w:rPr>
        <w:t>5</w:t>
      </w:r>
      <w:r w:rsidRPr="006320FF">
        <w:rPr>
          <w:rFonts w:ascii="Calibri" w:hAnsi="Calibri"/>
          <w:b w:val="0"/>
          <w:noProof/>
          <w:sz w:val="22"/>
          <w:szCs w:val="22"/>
          <w:lang w:eastAsia="de-CH"/>
        </w:rPr>
        <w:tab/>
      </w:r>
      <w:r>
        <w:rPr>
          <w:noProof/>
        </w:rPr>
        <w:t>Muskuläre Dysbalancen</w:t>
      </w:r>
      <w:r>
        <w:rPr>
          <w:noProof/>
        </w:rPr>
        <w:tab/>
      </w:r>
      <w:r>
        <w:rPr>
          <w:noProof/>
        </w:rPr>
        <w:fldChar w:fldCharType="begin"/>
      </w:r>
      <w:r>
        <w:rPr>
          <w:noProof/>
        </w:rPr>
        <w:instrText xml:space="preserve"> PAGEREF _Toc339208887 \h </w:instrText>
      </w:r>
      <w:r>
        <w:rPr>
          <w:noProof/>
        </w:rPr>
      </w:r>
      <w:r>
        <w:rPr>
          <w:noProof/>
        </w:rPr>
        <w:fldChar w:fldCharType="separate"/>
      </w:r>
      <w:r>
        <w:rPr>
          <w:noProof/>
        </w:rPr>
        <w:t>19</w:t>
      </w:r>
      <w:r>
        <w:rPr>
          <w:noProof/>
        </w:rPr>
        <w:fldChar w:fldCharType="end"/>
      </w:r>
    </w:p>
    <w:p w:rsidR="00980FC3" w:rsidRPr="006320FF" w:rsidRDefault="00980FC3">
      <w:pPr>
        <w:pStyle w:val="Verzeichnis2"/>
        <w:tabs>
          <w:tab w:val="left" w:pos="800"/>
          <w:tab w:val="right" w:leader="dot" w:pos="9060"/>
        </w:tabs>
        <w:rPr>
          <w:rFonts w:ascii="Calibri" w:hAnsi="Calibri"/>
          <w:noProof/>
          <w:sz w:val="22"/>
          <w:szCs w:val="22"/>
          <w:lang w:eastAsia="de-CH"/>
        </w:rPr>
      </w:pPr>
      <w:r>
        <w:rPr>
          <w:noProof/>
        </w:rPr>
        <w:t>5.1</w:t>
      </w:r>
      <w:r w:rsidRPr="006320FF">
        <w:rPr>
          <w:rFonts w:ascii="Calibri" w:hAnsi="Calibri"/>
          <w:noProof/>
          <w:sz w:val="22"/>
          <w:szCs w:val="22"/>
          <w:lang w:eastAsia="de-CH"/>
        </w:rPr>
        <w:tab/>
      </w:r>
      <w:r>
        <w:rPr>
          <w:noProof/>
        </w:rPr>
        <w:t>Schwachstelle Rücken</w:t>
      </w:r>
      <w:r>
        <w:rPr>
          <w:noProof/>
        </w:rPr>
        <w:tab/>
      </w:r>
      <w:r>
        <w:rPr>
          <w:noProof/>
        </w:rPr>
        <w:fldChar w:fldCharType="begin"/>
      </w:r>
      <w:r>
        <w:rPr>
          <w:noProof/>
        </w:rPr>
        <w:instrText xml:space="preserve"> PAGEREF _Toc339208888 \h </w:instrText>
      </w:r>
      <w:r>
        <w:rPr>
          <w:noProof/>
        </w:rPr>
      </w:r>
      <w:r>
        <w:rPr>
          <w:noProof/>
        </w:rPr>
        <w:fldChar w:fldCharType="separate"/>
      </w:r>
      <w:r>
        <w:rPr>
          <w:noProof/>
        </w:rPr>
        <w:t>20</w:t>
      </w:r>
      <w:r>
        <w:rPr>
          <w:noProof/>
        </w:rPr>
        <w:fldChar w:fldCharType="end"/>
      </w:r>
    </w:p>
    <w:p w:rsidR="00980FC3" w:rsidRPr="006320FF" w:rsidRDefault="00980FC3">
      <w:pPr>
        <w:pStyle w:val="Verzeichnis2"/>
        <w:tabs>
          <w:tab w:val="left" w:pos="800"/>
          <w:tab w:val="right" w:leader="dot" w:pos="9060"/>
        </w:tabs>
        <w:rPr>
          <w:rFonts w:ascii="Calibri" w:hAnsi="Calibri"/>
          <w:noProof/>
          <w:sz w:val="22"/>
          <w:szCs w:val="22"/>
          <w:lang w:eastAsia="de-CH"/>
        </w:rPr>
      </w:pPr>
      <w:r>
        <w:rPr>
          <w:noProof/>
        </w:rPr>
        <w:t>5.2</w:t>
      </w:r>
      <w:r w:rsidRPr="006320FF">
        <w:rPr>
          <w:rFonts w:ascii="Calibri" w:hAnsi="Calibri"/>
          <w:noProof/>
          <w:sz w:val="22"/>
          <w:szCs w:val="22"/>
          <w:lang w:eastAsia="de-CH"/>
        </w:rPr>
        <w:tab/>
      </w:r>
      <w:r>
        <w:rPr>
          <w:noProof/>
        </w:rPr>
        <w:t>Der Beckenbereich</w:t>
      </w:r>
      <w:r>
        <w:rPr>
          <w:noProof/>
        </w:rPr>
        <w:tab/>
      </w:r>
      <w:r>
        <w:rPr>
          <w:noProof/>
        </w:rPr>
        <w:fldChar w:fldCharType="begin"/>
      </w:r>
      <w:r>
        <w:rPr>
          <w:noProof/>
        </w:rPr>
        <w:instrText xml:space="preserve"> PAGEREF _Toc339208889 \h </w:instrText>
      </w:r>
      <w:r>
        <w:rPr>
          <w:noProof/>
        </w:rPr>
      </w:r>
      <w:r>
        <w:rPr>
          <w:noProof/>
        </w:rPr>
        <w:fldChar w:fldCharType="separate"/>
      </w:r>
      <w:r>
        <w:rPr>
          <w:noProof/>
        </w:rPr>
        <w:t>21</w:t>
      </w:r>
      <w:r>
        <w:rPr>
          <w:noProof/>
        </w:rPr>
        <w:fldChar w:fldCharType="end"/>
      </w:r>
    </w:p>
    <w:p w:rsidR="00980FC3" w:rsidRPr="006320FF" w:rsidRDefault="00980FC3">
      <w:pPr>
        <w:pStyle w:val="Verzeichnis1"/>
        <w:tabs>
          <w:tab w:val="left" w:pos="400"/>
          <w:tab w:val="right" w:leader="dot" w:pos="9060"/>
        </w:tabs>
        <w:rPr>
          <w:rFonts w:ascii="Calibri" w:hAnsi="Calibri"/>
          <w:b w:val="0"/>
          <w:noProof/>
          <w:sz w:val="22"/>
          <w:szCs w:val="22"/>
          <w:lang w:eastAsia="de-CH"/>
        </w:rPr>
      </w:pPr>
      <w:r>
        <w:rPr>
          <w:noProof/>
        </w:rPr>
        <w:t>6</w:t>
      </w:r>
      <w:r w:rsidRPr="006320FF">
        <w:rPr>
          <w:rFonts w:ascii="Calibri" w:hAnsi="Calibri"/>
          <w:b w:val="0"/>
          <w:noProof/>
          <w:sz w:val="22"/>
          <w:szCs w:val="22"/>
          <w:lang w:eastAsia="de-CH"/>
        </w:rPr>
        <w:tab/>
      </w:r>
      <w:r>
        <w:rPr>
          <w:noProof/>
        </w:rPr>
        <w:t>Literatur</w:t>
      </w:r>
      <w:r>
        <w:rPr>
          <w:noProof/>
        </w:rPr>
        <w:tab/>
      </w:r>
      <w:r>
        <w:rPr>
          <w:noProof/>
        </w:rPr>
        <w:fldChar w:fldCharType="begin"/>
      </w:r>
      <w:r>
        <w:rPr>
          <w:noProof/>
        </w:rPr>
        <w:instrText xml:space="preserve"> PAGEREF _Toc339208890 \h </w:instrText>
      </w:r>
      <w:r>
        <w:rPr>
          <w:noProof/>
        </w:rPr>
      </w:r>
      <w:r>
        <w:rPr>
          <w:noProof/>
        </w:rPr>
        <w:fldChar w:fldCharType="separate"/>
      </w:r>
      <w:r>
        <w:rPr>
          <w:noProof/>
        </w:rPr>
        <w:t>23</w:t>
      </w:r>
      <w:r>
        <w:rPr>
          <w:noProof/>
        </w:rPr>
        <w:fldChar w:fldCharType="end"/>
      </w:r>
    </w:p>
    <w:p w:rsidR="000565E2" w:rsidRDefault="006F5723">
      <w:pPr>
        <w:pStyle w:val="Verzeichnis3"/>
      </w:pPr>
      <w:r>
        <w:rPr>
          <w:rFonts w:ascii="Times New Roman" w:hAnsi="Times New Roman"/>
          <w:b/>
          <w:sz w:val="24"/>
        </w:rPr>
        <w:fldChar w:fldCharType="end"/>
      </w:r>
    </w:p>
    <w:p w:rsidR="000565E2" w:rsidRDefault="000565E2">
      <w:r>
        <w:br w:type="page"/>
      </w:r>
    </w:p>
    <w:p w:rsidR="000565E2" w:rsidRDefault="000565E2">
      <w:pPr>
        <w:pStyle w:val="berschrift1"/>
      </w:pPr>
      <w:bookmarkStart w:id="2" w:name="_Toc505249325"/>
      <w:bookmarkStart w:id="3" w:name="_Toc339208854"/>
      <w:r>
        <w:lastRenderedPageBreak/>
        <w:t>Gesundheit</w:t>
      </w:r>
      <w:bookmarkEnd w:id="2"/>
      <w:r>
        <w:t>, ein fortwährender Balanceakt</w:t>
      </w:r>
      <w:bookmarkEnd w:id="3"/>
    </w:p>
    <w:p w:rsidR="000565E2" w:rsidRDefault="000565E2">
      <w:pPr>
        <w:pStyle w:val="Textkrper"/>
        <w:rPr>
          <w:sz w:val="20"/>
        </w:rPr>
      </w:pPr>
    </w:p>
    <w:p w:rsidR="000565E2" w:rsidRDefault="000565E2">
      <w:pPr>
        <w:pStyle w:val="Textkrper"/>
        <w:rPr>
          <w:sz w:val="20"/>
        </w:rPr>
      </w:pPr>
    </w:p>
    <w:p w:rsidR="000565E2" w:rsidRDefault="000565E2">
      <w:pPr>
        <w:pStyle w:val="Textkrper"/>
        <w:pBdr>
          <w:top w:val="single" w:sz="4" w:space="1" w:color="auto"/>
          <w:left w:val="single" w:sz="4" w:space="4" w:color="auto"/>
          <w:bottom w:val="single" w:sz="4" w:space="1" w:color="auto"/>
          <w:right w:val="single" w:sz="4" w:space="4" w:color="auto"/>
        </w:pBdr>
        <w:rPr>
          <w:i/>
        </w:rPr>
      </w:pPr>
      <w:r>
        <w:rPr>
          <w:b/>
          <w:i/>
        </w:rPr>
        <w:t>Aufgabe</w:t>
      </w:r>
      <w:r>
        <w:rPr>
          <w:i/>
        </w:rPr>
        <w:t>:</w:t>
      </w:r>
    </w:p>
    <w:p w:rsidR="000565E2" w:rsidRDefault="000565E2" w:rsidP="00D221FC">
      <w:pPr>
        <w:pStyle w:val="Textkrper"/>
        <w:pBdr>
          <w:top w:val="single" w:sz="4" w:space="1" w:color="auto"/>
          <w:left w:val="single" w:sz="4" w:space="4" w:color="auto"/>
          <w:bottom w:val="single" w:sz="4" w:space="1" w:color="auto"/>
          <w:right w:val="single" w:sz="4" w:space="4" w:color="auto"/>
        </w:pBdr>
        <w:jc w:val="both"/>
        <w:rPr>
          <w:i/>
        </w:rPr>
      </w:pPr>
    </w:p>
    <w:p w:rsidR="000565E2" w:rsidRDefault="000565E2" w:rsidP="00D221FC">
      <w:pPr>
        <w:pStyle w:val="Textkrper"/>
        <w:pBdr>
          <w:top w:val="single" w:sz="4" w:space="1" w:color="auto"/>
          <w:left w:val="single" w:sz="4" w:space="4" w:color="auto"/>
          <w:bottom w:val="single" w:sz="4" w:space="1" w:color="auto"/>
          <w:right w:val="single" w:sz="4" w:space="4" w:color="auto"/>
        </w:pBdr>
        <w:ind w:left="426" w:hanging="426"/>
        <w:jc w:val="both"/>
        <w:rPr>
          <w:i/>
        </w:rPr>
      </w:pPr>
      <w:r>
        <w:rPr>
          <w:i/>
        </w:rPr>
        <w:fldChar w:fldCharType="begin"/>
      </w:r>
      <w:r>
        <w:rPr>
          <w:i/>
        </w:rPr>
        <w:instrText xml:space="preserve"> AUTONUM </w:instrText>
      </w:r>
      <w:r>
        <w:rPr>
          <w:i/>
        </w:rPr>
        <w:fldChar w:fldCharType="end"/>
      </w:r>
      <w:r>
        <w:rPr>
          <w:i/>
        </w:rPr>
        <w:tab/>
        <w:t>Wie erklärst Du Dir, dass zwei Menschen mit gleichen täglichen Belastungen, gleicher Lebensgestaltung und gleichen Gesundheitsbestrebungen trotzdem  e</w:t>
      </w:r>
      <w:r>
        <w:rPr>
          <w:i/>
        </w:rPr>
        <w:t>i</w:t>
      </w:r>
      <w:r>
        <w:rPr>
          <w:i/>
        </w:rPr>
        <w:t xml:space="preserve">ne unterschiedliche Krankheitsanfälligkeit haben können? </w:t>
      </w:r>
    </w:p>
    <w:p w:rsidR="000565E2" w:rsidRDefault="000565E2">
      <w:pPr>
        <w:pStyle w:val="Textkrper"/>
      </w:pPr>
    </w:p>
    <w:p w:rsidR="000565E2" w:rsidRDefault="000565E2">
      <w:pPr>
        <w:pStyle w:val="Textkrper"/>
      </w:pPr>
    </w:p>
    <w:p w:rsidR="000565E2" w:rsidRDefault="000565E2">
      <w:pPr>
        <w:pStyle w:val="Textkrper"/>
      </w:pPr>
    </w:p>
    <w:p w:rsidR="000565E2" w:rsidRDefault="000565E2" w:rsidP="00D221FC">
      <w:pPr>
        <w:pStyle w:val="Textkrper"/>
        <w:jc w:val="both"/>
      </w:pPr>
      <w:r>
        <w:t>Gesundheit ist nicht einfach ein Zustand des körperlichen, seelischen und geistigen Wohlbefindens, sondern das unablässige Streben nach einem Gleichgewicht zw</w:t>
      </w:r>
      <w:r>
        <w:t>i</w:t>
      </w:r>
      <w:r>
        <w:t>schen Belastungen und Herausforderungen einerseits und positiven Kräften und Ressourcen andererseits. Belastungen und Kräfte können sowohl im Menschen se</w:t>
      </w:r>
      <w:r>
        <w:t>l</w:t>
      </w:r>
      <w:r>
        <w:t>ber als auch in seiner Umgebung und Mitwelt liegen.</w:t>
      </w:r>
    </w:p>
    <w:p w:rsidR="000565E2" w:rsidRDefault="000565E2" w:rsidP="00D221FC">
      <w:pPr>
        <w:pStyle w:val="Textkrper"/>
        <w:jc w:val="both"/>
      </w:pPr>
    </w:p>
    <w:p w:rsidR="000565E2" w:rsidRDefault="000565E2" w:rsidP="00D221FC">
      <w:pPr>
        <w:pStyle w:val="Textkrper"/>
        <w:jc w:val="both"/>
      </w:pPr>
      <w:r>
        <w:t>Ein Symbol dieses Strebens nach Gleichgewicht ist die Gesundheitswaage:</w:t>
      </w:r>
    </w:p>
    <w:p w:rsidR="000565E2" w:rsidRDefault="000565E2">
      <w:pPr>
        <w:pStyle w:val="Textkrper"/>
      </w:pPr>
    </w:p>
    <w:p w:rsidR="000565E2" w:rsidRDefault="000565E2">
      <w:pPr>
        <w:pStyle w:val="Textkrper"/>
      </w:pPr>
    </w:p>
    <w:p w:rsidR="000565E2" w:rsidRDefault="00C6591E">
      <w:pPr>
        <w:pStyle w:val="Textkrper"/>
      </w:pPr>
      <w:r>
        <w:rPr>
          <w:noProof/>
          <w:lang w:eastAsia="de-CH"/>
        </w:rPr>
        <mc:AlternateContent>
          <mc:Choice Requires="wpg">
            <w:drawing>
              <wp:anchor distT="0" distB="0" distL="114300" distR="114300" simplePos="0" relativeHeight="251654144" behindDoc="0" locked="0" layoutInCell="0" allowOverlap="1">
                <wp:simplePos x="0" y="0"/>
                <wp:positionH relativeFrom="column">
                  <wp:posOffset>80645</wp:posOffset>
                </wp:positionH>
                <wp:positionV relativeFrom="paragraph">
                  <wp:posOffset>75565</wp:posOffset>
                </wp:positionV>
                <wp:extent cx="4826000" cy="3729990"/>
                <wp:effectExtent l="0" t="0" r="0" b="0"/>
                <wp:wrapNone/>
                <wp:docPr id="9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0" cy="3729990"/>
                          <a:chOff x="1605" y="4258"/>
                          <a:chExt cx="7600" cy="5874"/>
                        </a:xfrm>
                      </wpg:grpSpPr>
                      <wpg:grpSp>
                        <wpg:cNvPr id="98" name="Group 21"/>
                        <wpg:cNvGrpSpPr>
                          <a:grpSpLocks/>
                        </wpg:cNvGrpSpPr>
                        <wpg:grpSpPr bwMode="auto">
                          <a:xfrm>
                            <a:off x="1753" y="4258"/>
                            <a:ext cx="7215" cy="5874"/>
                            <a:chOff x="1438" y="1433"/>
                            <a:chExt cx="7465" cy="5474"/>
                          </a:xfrm>
                        </wpg:grpSpPr>
                        <wpg:grpSp>
                          <wpg:cNvPr id="99" name="Group 22"/>
                          <wpg:cNvGrpSpPr>
                            <a:grpSpLocks/>
                          </wpg:cNvGrpSpPr>
                          <wpg:grpSpPr bwMode="auto">
                            <a:xfrm>
                              <a:off x="2558" y="1433"/>
                              <a:ext cx="5295" cy="5474"/>
                              <a:chOff x="2558" y="1433"/>
                              <a:chExt cx="5295" cy="5474"/>
                            </a:xfrm>
                          </wpg:grpSpPr>
                          <wps:wsp>
                            <wps:cNvPr id="100" name="Freeform 23"/>
                            <wps:cNvSpPr>
                              <a:spLocks/>
                            </wps:cNvSpPr>
                            <wps:spPr bwMode="auto">
                              <a:xfrm>
                                <a:off x="2558" y="1433"/>
                                <a:ext cx="5295" cy="757"/>
                              </a:xfrm>
                              <a:custGeom>
                                <a:avLst/>
                                <a:gdLst>
                                  <a:gd name="T0" fmla="*/ 0 w 5295"/>
                                  <a:gd name="T1" fmla="*/ 757 h 757"/>
                                  <a:gd name="T2" fmla="*/ 5295 w 5295"/>
                                  <a:gd name="T3" fmla="*/ 757 h 757"/>
                                  <a:gd name="T4" fmla="*/ 5295 w 5295"/>
                                  <a:gd name="T5" fmla="*/ 490 h 757"/>
                                  <a:gd name="T6" fmla="*/ 2888 w 5295"/>
                                  <a:gd name="T7" fmla="*/ 0 h 757"/>
                                  <a:gd name="T8" fmla="*/ 2495 w 5295"/>
                                  <a:gd name="T9" fmla="*/ 0 h 757"/>
                                  <a:gd name="T10" fmla="*/ 0 w 5295"/>
                                  <a:gd name="T11" fmla="*/ 445 h 757"/>
                                  <a:gd name="T12" fmla="*/ 0 w 5295"/>
                                  <a:gd name="T13" fmla="*/ 757 h 757"/>
                                </a:gdLst>
                                <a:ahLst/>
                                <a:cxnLst>
                                  <a:cxn ang="0">
                                    <a:pos x="T0" y="T1"/>
                                  </a:cxn>
                                  <a:cxn ang="0">
                                    <a:pos x="T2" y="T3"/>
                                  </a:cxn>
                                  <a:cxn ang="0">
                                    <a:pos x="T4" y="T5"/>
                                  </a:cxn>
                                  <a:cxn ang="0">
                                    <a:pos x="T6" y="T7"/>
                                  </a:cxn>
                                  <a:cxn ang="0">
                                    <a:pos x="T8" y="T9"/>
                                  </a:cxn>
                                  <a:cxn ang="0">
                                    <a:pos x="T10" y="T11"/>
                                  </a:cxn>
                                  <a:cxn ang="0">
                                    <a:pos x="T12" y="T13"/>
                                  </a:cxn>
                                </a:cxnLst>
                                <a:rect l="0" t="0" r="r" b="b"/>
                                <a:pathLst>
                                  <a:path w="5295" h="757">
                                    <a:moveTo>
                                      <a:pt x="0" y="757"/>
                                    </a:moveTo>
                                    <a:lnTo>
                                      <a:pt x="5295" y="757"/>
                                    </a:lnTo>
                                    <a:lnTo>
                                      <a:pt x="5295" y="490"/>
                                    </a:lnTo>
                                    <a:lnTo>
                                      <a:pt x="2888" y="0"/>
                                    </a:lnTo>
                                    <a:lnTo>
                                      <a:pt x="2495" y="0"/>
                                    </a:lnTo>
                                    <a:lnTo>
                                      <a:pt x="0" y="445"/>
                                    </a:lnTo>
                                    <a:lnTo>
                                      <a:pt x="0" y="75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Oval 24"/>
                            <wps:cNvSpPr>
                              <a:spLocks noChangeArrowheads="1"/>
                            </wps:cNvSpPr>
                            <wps:spPr bwMode="auto">
                              <a:xfrm>
                                <a:off x="5031" y="1655"/>
                                <a:ext cx="352" cy="353"/>
                              </a:xfrm>
                              <a:prstGeom prst="ellipse">
                                <a:avLst/>
                              </a:prstGeom>
                              <a:blipFill dpi="0" rotWithShape="0">
                                <a:blip r:embed="rId10"/>
                                <a:srcRect/>
                                <a:tile tx="0" ty="0" sx="100000" sy="100000" flip="none" algn="tl"/>
                              </a:blipFill>
                              <a:ln w="12700">
                                <a:solidFill>
                                  <a:srgbClr val="8080FF"/>
                                </a:solidFill>
                                <a:round/>
                                <a:headEnd/>
                                <a:tailEnd/>
                              </a:ln>
                            </wps:spPr>
                            <wps:bodyPr rot="0" vert="horz" wrap="square" lIns="91440" tIns="45720" rIns="91440" bIns="45720" anchor="t" anchorCtr="0" upright="1">
                              <a:noAutofit/>
                            </wps:bodyPr>
                          </wps:wsp>
                          <wps:wsp>
                            <wps:cNvPr id="102" name="Freeform 25"/>
                            <wps:cNvSpPr>
                              <a:spLocks/>
                            </wps:cNvSpPr>
                            <wps:spPr bwMode="auto">
                              <a:xfrm>
                                <a:off x="3891" y="2100"/>
                                <a:ext cx="2612" cy="4807"/>
                              </a:xfrm>
                              <a:custGeom>
                                <a:avLst/>
                                <a:gdLst>
                                  <a:gd name="T0" fmla="*/ 1307 w 2612"/>
                                  <a:gd name="T1" fmla="*/ 0 h 4807"/>
                                  <a:gd name="T2" fmla="*/ 1697 w 2612"/>
                                  <a:gd name="T3" fmla="*/ 2180 h 4807"/>
                                  <a:gd name="T4" fmla="*/ 1697 w 2612"/>
                                  <a:gd name="T5" fmla="*/ 4050 h 4807"/>
                                  <a:gd name="T6" fmla="*/ 1960 w 2612"/>
                                  <a:gd name="T7" fmla="*/ 4050 h 4807"/>
                                  <a:gd name="T8" fmla="*/ 2612 w 2612"/>
                                  <a:gd name="T9" fmla="*/ 4362 h 4807"/>
                                  <a:gd name="T10" fmla="*/ 2612 w 2612"/>
                                  <a:gd name="T11" fmla="*/ 4807 h 4807"/>
                                  <a:gd name="T12" fmla="*/ 0 w 2612"/>
                                  <a:gd name="T13" fmla="*/ 4807 h 4807"/>
                                  <a:gd name="T14" fmla="*/ 0 w 2612"/>
                                  <a:gd name="T15" fmla="*/ 4407 h 4807"/>
                                  <a:gd name="T16" fmla="*/ 522 w 2612"/>
                                  <a:gd name="T17" fmla="*/ 4095 h 4807"/>
                                  <a:gd name="T18" fmla="*/ 827 w 2612"/>
                                  <a:gd name="T19" fmla="*/ 4095 h 4807"/>
                                  <a:gd name="T20" fmla="*/ 827 w 2612"/>
                                  <a:gd name="T21" fmla="*/ 2180 h 4807"/>
                                  <a:gd name="T22" fmla="*/ 1307 w 2612"/>
                                  <a:gd name="T23" fmla="*/ 0 h 4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12" h="4807">
                                    <a:moveTo>
                                      <a:pt x="1307" y="0"/>
                                    </a:moveTo>
                                    <a:lnTo>
                                      <a:pt x="1697" y="2180"/>
                                    </a:lnTo>
                                    <a:lnTo>
                                      <a:pt x="1697" y="4050"/>
                                    </a:lnTo>
                                    <a:lnTo>
                                      <a:pt x="1960" y="4050"/>
                                    </a:lnTo>
                                    <a:lnTo>
                                      <a:pt x="2612" y="4362"/>
                                    </a:lnTo>
                                    <a:lnTo>
                                      <a:pt x="2612" y="4807"/>
                                    </a:lnTo>
                                    <a:lnTo>
                                      <a:pt x="0" y="4807"/>
                                    </a:lnTo>
                                    <a:lnTo>
                                      <a:pt x="0" y="4407"/>
                                    </a:lnTo>
                                    <a:lnTo>
                                      <a:pt x="522" y="4095"/>
                                    </a:lnTo>
                                    <a:lnTo>
                                      <a:pt x="827" y="4095"/>
                                    </a:lnTo>
                                    <a:lnTo>
                                      <a:pt x="827" y="2180"/>
                                    </a:lnTo>
                                    <a:lnTo>
                                      <a:pt x="1307" y="0"/>
                                    </a:lnTo>
                                    <a:close/>
                                  </a:path>
                                </a:pathLst>
                              </a:custGeom>
                              <a:solidFill>
                                <a:srgbClr val="808080"/>
                              </a:solidFill>
                              <a:ln>
                                <a:noFill/>
                              </a:ln>
                              <a:extLst>
                                <a:ext uri="{91240B29-F687-4F45-9708-019B960494DF}">
                                  <a14:hiddenLine xmlns:a14="http://schemas.microsoft.com/office/drawing/2010/main" w="12700">
                                    <a:solidFill>
                                      <a:srgbClr val="000000"/>
                                    </a:solidFill>
                                    <a:prstDash val="solid"/>
                                    <a:round/>
                                    <a:headEnd/>
                                    <a:tailEnd/>
                                  </a14:hiddenLine>
                                </a:ext>
                              </a:extLst>
                            </wps:spPr>
                            <wps:bodyPr rot="0" vert="horz" wrap="square" lIns="91440" tIns="45720" rIns="91440" bIns="45720" anchor="t" anchorCtr="0" upright="1">
                              <a:noAutofit/>
                            </wps:bodyPr>
                          </wps:wsp>
                        </wpg:grpSp>
                        <wpg:grpSp>
                          <wpg:cNvPr id="103" name="Group 26"/>
                          <wpg:cNvGrpSpPr>
                            <a:grpSpLocks/>
                          </wpg:cNvGrpSpPr>
                          <wpg:grpSpPr bwMode="auto">
                            <a:xfrm>
                              <a:off x="1438" y="2153"/>
                              <a:ext cx="3035" cy="4257"/>
                              <a:chOff x="1438" y="2153"/>
                              <a:chExt cx="3035" cy="4257"/>
                            </a:xfrm>
                          </wpg:grpSpPr>
                          <wps:wsp>
                            <wps:cNvPr id="104" name="Line 27"/>
                            <wps:cNvCnPr/>
                            <wps:spPr bwMode="auto">
                              <a:xfrm>
                                <a:off x="2993" y="2153"/>
                                <a:ext cx="1408" cy="328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28"/>
                            <wps:cNvCnPr/>
                            <wps:spPr bwMode="auto">
                              <a:xfrm>
                                <a:off x="2993" y="2153"/>
                                <a:ext cx="1" cy="32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29"/>
                            <wps:cNvCnPr/>
                            <wps:spPr bwMode="auto">
                              <a:xfrm flipH="1">
                                <a:off x="1553" y="2153"/>
                                <a:ext cx="1440" cy="32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 name="Freeform 30"/>
                            <wps:cNvSpPr>
                              <a:spLocks/>
                            </wps:cNvSpPr>
                            <wps:spPr bwMode="auto">
                              <a:xfrm>
                                <a:off x="1438" y="5385"/>
                                <a:ext cx="3035" cy="1025"/>
                              </a:xfrm>
                              <a:custGeom>
                                <a:avLst/>
                                <a:gdLst>
                                  <a:gd name="T0" fmla="*/ 15 w 3035"/>
                                  <a:gd name="T1" fmla="*/ 0 h 1025"/>
                                  <a:gd name="T2" fmla="*/ 0 w 3035"/>
                                  <a:gd name="T3" fmla="*/ 107 h 1025"/>
                                  <a:gd name="T4" fmla="*/ 15 w 3035"/>
                                  <a:gd name="T5" fmla="*/ 245 h 1025"/>
                                  <a:gd name="T6" fmla="*/ 60 w 3035"/>
                                  <a:gd name="T7" fmla="*/ 382 h 1025"/>
                                  <a:gd name="T8" fmla="*/ 143 w 3035"/>
                                  <a:gd name="T9" fmla="*/ 520 h 1025"/>
                                  <a:gd name="T10" fmla="*/ 273 w 3035"/>
                                  <a:gd name="T11" fmla="*/ 642 h 1025"/>
                                  <a:gd name="T12" fmla="*/ 430 w 3035"/>
                                  <a:gd name="T13" fmla="*/ 757 h 1025"/>
                                  <a:gd name="T14" fmla="*/ 590 w 3035"/>
                                  <a:gd name="T15" fmla="*/ 835 h 1025"/>
                                  <a:gd name="T16" fmla="*/ 725 w 3035"/>
                                  <a:gd name="T17" fmla="*/ 887 h 1025"/>
                                  <a:gd name="T18" fmla="*/ 875 w 3035"/>
                                  <a:gd name="T19" fmla="*/ 940 h 1025"/>
                                  <a:gd name="T20" fmla="*/ 1020 w 3035"/>
                                  <a:gd name="T21" fmla="*/ 972 h 1025"/>
                                  <a:gd name="T22" fmla="*/ 1163 w 3035"/>
                                  <a:gd name="T23" fmla="*/ 995 h 1025"/>
                                  <a:gd name="T24" fmla="*/ 1298 w 3035"/>
                                  <a:gd name="T25" fmla="*/ 1010 h 1025"/>
                                  <a:gd name="T26" fmla="*/ 1473 w 3035"/>
                                  <a:gd name="T27" fmla="*/ 1025 h 1025"/>
                                  <a:gd name="T28" fmla="*/ 1638 w 3035"/>
                                  <a:gd name="T29" fmla="*/ 1017 h 1025"/>
                                  <a:gd name="T30" fmla="*/ 1798 w 3035"/>
                                  <a:gd name="T31" fmla="*/ 1010 h 1025"/>
                                  <a:gd name="T32" fmla="*/ 1985 w 3035"/>
                                  <a:gd name="T33" fmla="*/ 987 h 1025"/>
                                  <a:gd name="T34" fmla="*/ 2123 w 3035"/>
                                  <a:gd name="T35" fmla="*/ 955 h 1025"/>
                                  <a:gd name="T36" fmla="*/ 2273 w 3035"/>
                                  <a:gd name="T37" fmla="*/ 910 h 1025"/>
                                  <a:gd name="T38" fmla="*/ 2415 w 3035"/>
                                  <a:gd name="T39" fmla="*/ 857 h 1025"/>
                                  <a:gd name="T40" fmla="*/ 2515 w 3035"/>
                                  <a:gd name="T41" fmla="*/ 817 h 1025"/>
                                  <a:gd name="T42" fmla="*/ 2620 w 3035"/>
                                  <a:gd name="T43" fmla="*/ 750 h 1025"/>
                                  <a:gd name="T44" fmla="*/ 2703 w 3035"/>
                                  <a:gd name="T45" fmla="*/ 695 h 1025"/>
                                  <a:gd name="T46" fmla="*/ 2793 w 3035"/>
                                  <a:gd name="T47" fmla="*/ 620 h 1025"/>
                                  <a:gd name="T48" fmla="*/ 2878 w 3035"/>
                                  <a:gd name="T49" fmla="*/ 550 h 1025"/>
                                  <a:gd name="T50" fmla="*/ 2930 w 3035"/>
                                  <a:gd name="T51" fmla="*/ 467 h 1025"/>
                                  <a:gd name="T52" fmla="*/ 2983 w 3035"/>
                                  <a:gd name="T53" fmla="*/ 375 h 1025"/>
                                  <a:gd name="T54" fmla="*/ 3020 w 3035"/>
                                  <a:gd name="T55" fmla="*/ 275 h 1025"/>
                                  <a:gd name="T56" fmla="*/ 3035 w 3035"/>
                                  <a:gd name="T57" fmla="*/ 152 h 1025"/>
                                  <a:gd name="T58" fmla="*/ 3028 w 3035"/>
                                  <a:gd name="T59" fmla="*/ 7 h 1025"/>
                                  <a:gd name="T60" fmla="*/ 15 w 3035"/>
                                  <a:gd name="T61" fmla="*/ 0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035" h="1025">
                                    <a:moveTo>
                                      <a:pt x="15" y="0"/>
                                    </a:moveTo>
                                    <a:lnTo>
                                      <a:pt x="0" y="107"/>
                                    </a:lnTo>
                                    <a:lnTo>
                                      <a:pt x="15" y="245"/>
                                    </a:lnTo>
                                    <a:lnTo>
                                      <a:pt x="60" y="382"/>
                                    </a:lnTo>
                                    <a:lnTo>
                                      <a:pt x="143" y="520"/>
                                    </a:lnTo>
                                    <a:lnTo>
                                      <a:pt x="273" y="642"/>
                                    </a:lnTo>
                                    <a:lnTo>
                                      <a:pt x="430" y="757"/>
                                    </a:lnTo>
                                    <a:lnTo>
                                      <a:pt x="590" y="835"/>
                                    </a:lnTo>
                                    <a:lnTo>
                                      <a:pt x="725" y="887"/>
                                    </a:lnTo>
                                    <a:lnTo>
                                      <a:pt x="875" y="940"/>
                                    </a:lnTo>
                                    <a:lnTo>
                                      <a:pt x="1020" y="972"/>
                                    </a:lnTo>
                                    <a:lnTo>
                                      <a:pt x="1163" y="995"/>
                                    </a:lnTo>
                                    <a:lnTo>
                                      <a:pt x="1298" y="1010"/>
                                    </a:lnTo>
                                    <a:lnTo>
                                      <a:pt x="1473" y="1025"/>
                                    </a:lnTo>
                                    <a:lnTo>
                                      <a:pt x="1638" y="1017"/>
                                    </a:lnTo>
                                    <a:lnTo>
                                      <a:pt x="1798" y="1010"/>
                                    </a:lnTo>
                                    <a:lnTo>
                                      <a:pt x="1985" y="987"/>
                                    </a:lnTo>
                                    <a:lnTo>
                                      <a:pt x="2123" y="955"/>
                                    </a:lnTo>
                                    <a:lnTo>
                                      <a:pt x="2273" y="910"/>
                                    </a:lnTo>
                                    <a:lnTo>
                                      <a:pt x="2415" y="857"/>
                                    </a:lnTo>
                                    <a:lnTo>
                                      <a:pt x="2515" y="817"/>
                                    </a:lnTo>
                                    <a:lnTo>
                                      <a:pt x="2620" y="750"/>
                                    </a:lnTo>
                                    <a:lnTo>
                                      <a:pt x="2703" y="695"/>
                                    </a:lnTo>
                                    <a:lnTo>
                                      <a:pt x="2793" y="620"/>
                                    </a:lnTo>
                                    <a:lnTo>
                                      <a:pt x="2878" y="550"/>
                                    </a:lnTo>
                                    <a:lnTo>
                                      <a:pt x="2930" y="467"/>
                                    </a:lnTo>
                                    <a:lnTo>
                                      <a:pt x="2983" y="375"/>
                                    </a:lnTo>
                                    <a:lnTo>
                                      <a:pt x="3020" y="275"/>
                                    </a:lnTo>
                                    <a:lnTo>
                                      <a:pt x="3035" y="152"/>
                                    </a:lnTo>
                                    <a:lnTo>
                                      <a:pt x="3028" y="7"/>
                                    </a:lnTo>
                                    <a:lnTo>
                                      <a:pt x="1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31"/>
                          <wpg:cNvGrpSpPr>
                            <a:grpSpLocks/>
                          </wpg:cNvGrpSpPr>
                          <wpg:grpSpPr bwMode="auto">
                            <a:xfrm>
                              <a:off x="5868" y="2153"/>
                              <a:ext cx="3035" cy="4257"/>
                              <a:chOff x="5868" y="2153"/>
                              <a:chExt cx="3035" cy="4257"/>
                            </a:xfrm>
                          </wpg:grpSpPr>
                          <wps:wsp>
                            <wps:cNvPr id="109" name="Freeform 32"/>
                            <wps:cNvSpPr>
                              <a:spLocks/>
                            </wps:cNvSpPr>
                            <wps:spPr bwMode="auto">
                              <a:xfrm>
                                <a:off x="5868" y="5385"/>
                                <a:ext cx="3035" cy="1025"/>
                              </a:xfrm>
                              <a:custGeom>
                                <a:avLst/>
                                <a:gdLst>
                                  <a:gd name="T0" fmla="*/ 15 w 3035"/>
                                  <a:gd name="T1" fmla="*/ 0 h 1025"/>
                                  <a:gd name="T2" fmla="*/ 0 w 3035"/>
                                  <a:gd name="T3" fmla="*/ 107 h 1025"/>
                                  <a:gd name="T4" fmla="*/ 15 w 3035"/>
                                  <a:gd name="T5" fmla="*/ 245 h 1025"/>
                                  <a:gd name="T6" fmla="*/ 60 w 3035"/>
                                  <a:gd name="T7" fmla="*/ 382 h 1025"/>
                                  <a:gd name="T8" fmla="*/ 143 w 3035"/>
                                  <a:gd name="T9" fmla="*/ 520 h 1025"/>
                                  <a:gd name="T10" fmla="*/ 273 w 3035"/>
                                  <a:gd name="T11" fmla="*/ 642 h 1025"/>
                                  <a:gd name="T12" fmla="*/ 430 w 3035"/>
                                  <a:gd name="T13" fmla="*/ 757 h 1025"/>
                                  <a:gd name="T14" fmla="*/ 590 w 3035"/>
                                  <a:gd name="T15" fmla="*/ 835 h 1025"/>
                                  <a:gd name="T16" fmla="*/ 725 w 3035"/>
                                  <a:gd name="T17" fmla="*/ 887 h 1025"/>
                                  <a:gd name="T18" fmla="*/ 875 w 3035"/>
                                  <a:gd name="T19" fmla="*/ 940 h 1025"/>
                                  <a:gd name="T20" fmla="*/ 1020 w 3035"/>
                                  <a:gd name="T21" fmla="*/ 972 h 1025"/>
                                  <a:gd name="T22" fmla="*/ 1163 w 3035"/>
                                  <a:gd name="T23" fmla="*/ 995 h 1025"/>
                                  <a:gd name="T24" fmla="*/ 1298 w 3035"/>
                                  <a:gd name="T25" fmla="*/ 1010 h 1025"/>
                                  <a:gd name="T26" fmla="*/ 1473 w 3035"/>
                                  <a:gd name="T27" fmla="*/ 1025 h 1025"/>
                                  <a:gd name="T28" fmla="*/ 1638 w 3035"/>
                                  <a:gd name="T29" fmla="*/ 1017 h 1025"/>
                                  <a:gd name="T30" fmla="*/ 1798 w 3035"/>
                                  <a:gd name="T31" fmla="*/ 1010 h 1025"/>
                                  <a:gd name="T32" fmla="*/ 1985 w 3035"/>
                                  <a:gd name="T33" fmla="*/ 987 h 1025"/>
                                  <a:gd name="T34" fmla="*/ 2123 w 3035"/>
                                  <a:gd name="T35" fmla="*/ 955 h 1025"/>
                                  <a:gd name="T36" fmla="*/ 2273 w 3035"/>
                                  <a:gd name="T37" fmla="*/ 910 h 1025"/>
                                  <a:gd name="T38" fmla="*/ 2415 w 3035"/>
                                  <a:gd name="T39" fmla="*/ 857 h 1025"/>
                                  <a:gd name="T40" fmla="*/ 2515 w 3035"/>
                                  <a:gd name="T41" fmla="*/ 817 h 1025"/>
                                  <a:gd name="T42" fmla="*/ 2620 w 3035"/>
                                  <a:gd name="T43" fmla="*/ 750 h 1025"/>
                                  <a:gd name="T44" fmla="*/ 2703 w 3035"/>
                                  <a:gd name="T45" fmla="*/ 695 h 1025"/>
                                  <a:gd name="T46" fmla="*/ 2793 w 3035"/>
                                  <a:gd name="T47" fmla="*/ 620 h 1025"/>
                                  <a:gd name="T48" fmla="*/ 2878 w 3035"/>
                                  <a:gd name="T49" fmla="*/ 550 h 1025"/>
                                  <a:gd name="T50" fmla="*/ 2930 w 3035"/>
                                  <a:gd name="T51" fmla="*/ 467 h 1025"/>
                                  <a:gd name="T52" fmla="*/ 2983 w 3035"/>
                                  <a:gd name="T53" fmla="*/ 375 h 1025"/>
                                  <a:gd name="T54" fmla="*/ 3020 w 3035"/>
                                  <a:gd name="T55" fmla="*/ 275 h 1025"/>
                                  <a:gd name="T56" fmla="*/ 3035 w 3035"/>
                                  <a:gd name="T57" fmla="*/ 152 h 1025"/>
                                  <a:gd name="T58" fmla="*/ 3028 w 3035"/>
                                  <a:gd name="T59" fmla="*/ 7 h 1025"/>
                                  <a:gd name="T60" fmla="*/ 15 w 3035"/>
                                  <a:gd name="T61" fmla="*/ 0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035" h="1025">
                                    <a:moveTo>
                                      <a:pt x="15" y="0"/>
                                    </a:moveTo>
                                    <a:lnTo>
                                      <a:pt x="0" y="107"/>
                                    </a:lnTo>
                                    <a:lnTo>
                                      <a:pt x="15" y="245"/>
                                    </a:lnTo>
                                    <a:lnTo>
                                      <a:pt x="60" y="382"/>
                                    </a:lnTo>
                                    <a:lnTo>
                                      <a:pt x="143" y="520"/>
                                    </a:lnTo>
                                    <a:lnTo>
                                      <a:pt x="273" y="642"/>
                                    </a:lnTo>
                                    <a:lnTo>
                                      <a:pt x="430" y="757"/>
                                    </a:lnTo>
                                    <a:lnTo>
                                      <a:pt x="590" y="835"/>
                                    </a:lnTo>
                                    <a:lnTo>
                                      <a:pt x="725" y="887"/>
                                    </a:lnTo>
                                    <a:lnTo>
                                      <a:pt x="875" y="940"/>
                                    </a:lnTo>
                                    <a:lnTo>
                                      <a:pt x="1020" y="972"/>
                                    </a:lnTo>
                                    <a:lnTo>
                                      <a:pt x="1163" y="995"/>
                                    </a:lnTo>
                                    <a:lnTo>
                                      <a:pt x="1298" y="1010"/>
                                    </a:lnTo>
                                    <a:lnTo>
                                      <a:pt x="1473" y="1025"/>
                                    </a:lnTo>
                                    <a:lnTo>
                                      <a:pt x="1638" y="1017"/>
                                    </a:lnTo>
                                    <a:lnTo>
                                      <a:pt x="1798" y="1010"/>
                                    </a:lnTo>
                                    <a:lnTo>
                                      <a:pt x="1985" y="987"/>
                                    </a:lnTo>
                                    <a:lnTo>
                                      <a:pt x="2123" y="955"/>
                                    </a:lnTo>
                                    <a:lnTo>
                                      <a:pt x="2273" y="910"/>
                                    </a:lnTo>
                                    <a:lnTo>
                                      <a:pt x="2415" y="857"/>
                                    </a:lnTo>
                                    <a:lnTo>
                                      <a:pt x="2515" y="817"/>
                                    </a:lnTo>
                                    <a:lnTo>
                                      <a:pt x="2620" y="750"/>
                                    </a:lnTo>
                                    <a:lnTo>
                                      <a:pt x="2703" y="695"/>
                                    </a:lnTo>
                                    <a:lnTo>
                                      <a:pt x="2793" y="620"/>
                                    </a:lnTo>
                                    <a:lnTo>
                                      <a:pt x="2878" y="550"/>
                                    </a:lnTo>
                                    <a:lnTo>
                                      <a:pt x="2930" y="467"/>
                                    </a:lnTo>
                                    <a:lnTo>
                                      <a:pt x="2983" y="375"/>
                                    </a:lnTo>
                                    <a:lnTo>
                                      <a:pt x="3020" y="275"/>
                                    </a:lnTo>
                                    <a:lnTo>
                                      <a:pt x="3035" y="152"/>
                                    </a:lnTo>
                                    <a:lnTo>
                                      <a:pt x="3028" y="7"/>
                                    </a:lnTo>
                                    <a:lnTo>
                                      <a:pt x="1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Line 33"/>
                            <wps:cNvCnPr/>
                            <wps:spPr bwMode="auto">
                              <a:xfrm>
                                <a:off x="7433" y="2153"/>
                                <a:ext cx="1408" cy="328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34"/>
                            <wps:cNvCnPr/>
                            <wps:spPr bwMode="auto">
                              <a:xfrm>
                                <a:off x="7433" y="2153"/>
                                <a:ext cx="1" cy="32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35"/>
                            <wps:cNvCnPr/>
                            <wps:spPr bwMode="auto">
                              <a:xfrm flipH="1">
                                <a:off x="5993" y="2153"/>
                                <a:ext cx="1440" cy="32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3" name="Text Box 36"/>
                        <wps:cNvSpPr txBox="1">
                          <a:spLocks noChangeArrowheads="1"/>
                        </wps:cNvSpPr>
                        <wps:spPr bwMode="auto">
                          <a:xfrm>
                            <a:off x="1605" y="5780"/>
                            <a:ext cx="3120" cy="2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63F6" w:rsidRDefault="00B963F6">
                              <w:pPr>
                                <w:pStyle w:val="Textkrper"/>
                                <w:jc w:val="center"/>
                                <w:rPr>
                                  <w:b/>
                                </w:rPr>
                              </w:pPr>
                              <w:r>
                                <w:rPr>
                                  <w:b/>
                                </w:rPr>
                                <w:t>Kräfte und Ressourcen</w:t>
                              </w:r>
                            </w:p>
                            <w:p w:rsidR="00B963F6" w:rsidRDefault="00B963F6"/>
                            <w:p w:rsidR="00B963F6" w:rsidRDefault="00B963F6">
                              <w:pPr>
                                <w:numPr>
                                  <w:ilvl w:val="0"/>
                                  <w:numId w:val="10"/>
                                </w:numPr>
                              </w:pPr>
                              <w:r>
                                <w:t>Selbstvertrauen</w:t>
                              </w:r>
                            </w:p>
                            <w:p w:rsidR="00B963F6" w:rsidRDefault="00B963F6">
                              <w:pPr>
                                <w:numPr>
                                  <w:ilvl w:val="0"/>
                                  <w:numId w:val="10"/>
                                </w:numPr>
                              </w:pPr>
                              <w:r>
                                <w:t>Sinn im Leben sehen</w:t>
                              </w:r>
                            </w:p>
                            <w:p w:rsidR="00B963F6" w:rsidRDefault="00B963F6">
                              <w:pPr>
                                <w:numPr>
                                  <w:ilvl w:val="0"/>
                                  <w:numId w:val="10"/>
                                </w:numPr>
                              </w:pPr>
                              <w:r>
                                <w:t>Glauben</w:t>
                              </w:r>
                            </w:p>
                            <w:p w:rsidR="00B963F6" w:rsidRDefault="00B963F6">
                              <w:pPr>
                                <w:numPr>
                                  <w:ilvl w:val="0"/>
                                  <w:numId w:val="10"/>
                                </w:numPr>
                              </w:pPr>
                              <w:r>
                                <w:t>Freundeskreis und Familie</w:t>
                              </w:r>
                            </w:p>
                            <w:p w:rsidR="00B963F6" w:rsidRDefault="00B963F6">
                              <w:pPr>
                                <w:numPr>
                                  <w:ilvl w:val="0"/>
                                  <w:numId w:val="10"/>
                                </w:numPr>
                              </w:pPr>
                              <w:r>
                                <w:t>Finanzielle Sicherheit</w:t>
                              </w:r>
                            </w:p>
                            <w:p w:rsidR="00B963F6" w:rsidRDefault="00B963F6">
                              <w:pPr>
                                <w:numPr>
                                  <w:ilvl w:val="0"/>
                                  <w:numId w:val="10"/>
                                </w:numPr>
                              </w:pPr>
                              <w:r>
                                <w:t>Gesunde Lebensweise</w:t>
                              </w:r>
                            </w:p>
                            <w:p w:rsidR="00B963F6" w:rsidRDefault="00B963F6">
                              <w:pPr>
                                <w:numPr>
                                  <w:ilvl w:val="0"/>
                                  <w:numId w:val="10"/>
                                </w:numPr>
                              </w:pPr>
                              <w:r>
                                <w:t>u.a.</w:t>
                              </w:r>
                            </w:p>
                          </w:txbxContent>
                        </wps:txbx>
                        <wps:bodyPr rot="0" vert="horz" wrap="square" lIns="91440" tIns="45720" rIns="91440" bIns="45720" anchor="t" anchorCtr="0" upright="1">
                          <a:noAutofit/>
                        </wps:bodyPr>
                      </wps:wsp>
                      <wps:wsp>
                        <wps:cNvPr id="114" name="Text Box 37"/>
                        <wps:cNvSpPr txBox="1">
                          <a:spLocks noChangeArrowheads="1"/>
                        </wps:cNvSpPr>
                        <wps:spPr bwMode="auto">
                          <a:xfrm>
                            <a:off x="5935" y="5755"/>
                            <a:ext cx="3270" cy="2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63F6" w:rsidRDefault="00B963F6">
                              <w:pPr>
                                <w:pStyle w:val="Textkrper"/>
                                <w:jc w:val="center"/>
                                <w:rPr>
                                  <w:b/>
                                </w:rPr>
                              </w:pPr>
                              <w:r>
                                <w:rPr>
                                  <w:b/>
                                </w:rPr>
                                <w:t>Belastungen</w:t>
                              </w:r>
                            </w:p>
                            <w:p w:rsidR="00B963F6" w:rsidRDefault="00B963F6">
                              <w:pPr>
                                <w:rPr>
                                  <w:b/>
                                </w:rPr>
                              </w:pPr>
                            </w:p>
                            <w:p w:rsidR="00B963F6" w:rsidRDefault="00B963F6">
                              <w:pPr>
                                <w:numPr>
                                  <w:ilvl w:val="0"/>
                                  <w:numId w:val="11"/>
                                </w:numPr>
                              </w:pPr>
                              <w:r>
                                <w:t>Körperliche Gebrechen</w:t>
                              </w:r>
                            </w:p>
                            <w:p w:rsidR="00B963F6" w:rsidRDefault="00B963F6">
                              <w:pPr>
                                <w:numPr>
                                  <w:ilvl w:val="0"/>
                                  <w:numId w:val="11"/>
                                </w:numPr>
                              </w:pPr>
                              <w:r>
                                <w:t>Depressionen</w:t>
                              </w:r>
                            </w:p>
                            <w:p w:rsidR="00B963F6" w:rsidRDefault="00B963F6">
                              <w:pPr>
                                <w:numPr>
                                  <w:ilvl w:val="0"/>
                                  <w:numId w:val="11"/>
                                </w:numPr>
                              </w:pPr>
                              <w:r>
                                <w:t>Fehlendes Selbstvertrauen</w:t>
                              </w:r>
                            </w:p>
                            <w:p w:rsidR="00B963F6" w:rsidRDefault="00B963F6">
                              <w:pPr>
                                <w:numPr>
                                  <w:ilvl w:val="0"/>
                                  <w:numId w:val="11"/>
                                </w:numPr>
                              </w:pPr>
                              <w:r>
                                <w:t>Einengende soziale Normen</w:t>
                              </w:r>
                            </w:p>
                            <w:p w:rsidR="00B963F6" w:rsidRDefault="00B963F6">
                              <w:pPr>
                                <w:numPr>
                                  <w:ilvl w:val="0"/>
                                  <w:numId w:val="11"/>
                                </w:numPr>
                              </w:pPr>
                              <w:r>
                                <w:t>Abschied</w:t>
                              </w:r>
                            </w:p>
                            <w:p w:rsidR="00B963F6" w:rsidRDefault="00B963F6">
                              <w:pPr>
                                <w:numPr>
                                  <w:ilvl w:val="0"/>
                                  <w:numId w:val="11"/>
                                </w:numPr>
                              </w:pPr>
                              <w:r>
                                <w:t>Lärm, Verschmutzung</w:t>
                              </w:r>
                            </w:p>
                            <w:p w:rsidR="00B963F6" w:rsidRDefault="00B963F6">
                              <w:pPr>
                                <w:numPr>
                                  <w:ilvl w:val="0"/>
                                  <w:numId w:val="11"/>
                                </w:numPr>
                              </w:pPr>
                              <w:r>
                                <w:t>u.a.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6.35pt;margin-top:5.95pt;width:380pt;height:293.7pt;z-index:251654144" coordorigin="1605,4258" coordsize="7600,5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" o:allowincell="f">
                <v:group id="Group 21" o:spid="_x0000_s1027" style="position:absolute;left:1753;top:4258;width:7215;height:5874" coordorigin="1438,1433" coordsize="7465,5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22" o:spid="_x0000_s1028" style="position:absolute;left:2558;top:1433;width:5295;height:5474" coordorigin="2558,1433" coordsize="5295,5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23" o:spid="_x0000_s1029" style="position:absolute;left:2558;top:1433;width:5295;height:757;visibility:visible;mso-wrap-style:square;v-text-anchor:top" coordsize="529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fasIA&#10;AADcAAAADwAAAGRycy9kb3ducmV2LnhtbESPT4vCQAzF78J+hyHC3uxUDyJdR1EXQTwsqPUeOukf&#10;tpMpndHWb785LHhLeC/v/bLejq5VT+pD49nAPElBERfeNlwZyG/H2QpUiMgWW89k4EUBtpuPyRoz&#10;6we+0PMaKyUhHDI0UMfYZVqHoiaHIfEdsWil7x1GWftK2x4HCXetXqTpUjtsWBpq7OhQU/F7fTgD&#10;QxPO+1d+z79P864sz0ih1T/GfE7H3ReoSGN8m/+vT1bwU8GXZ2QC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19qwgAAANwAAAAPAAAAAAAAAAAAAAAAAJgCAABkcnMvZG93&#10;bnJldi54bWxQSwUGAAAAAAQABAD1AAAAhwMAAAAA&#10;" path="m,757r5295,l5295,490,2888,,2495,,,445,,757xe" fillcolor="gray" stroked="f">
                      <v:path arrowok="t" o:connecttype="custom" o:connectlocs="0,757;5295,757;5295,490;2888,0;2495,0;0,445;0,757" o:connectangles="0,0,0,0,0,0,0"/>
                    </v:shape>
                    <v:oval id="Oval 24" o:spid="_x0000_s1030" style="position:absolute;left:5031;top:1655;width:352;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PjMEA&#10;AADcAAAADwAAAGRycy9kb3ducmV2LnhtbERPyWrDMBC9F/IPYgK9lER2IZsTxYRAodekLbmOpYnt&#10;1hoZSY2dv68Khd7m8dbZlaPtxI18aB0ryOcZCGLtTMu1gve3l9kaRIjIBjvHpOBOAcr95GGHhXED&#10;n+h2jrVIIRwKVNDE2BdSBt2QxTB3PXHirs5bjAn6WhqPQwq3nXzOsqW02HJqaLCnY0P66/xtFVxq&#10;Xn34u642lR/oabMIn/1SK/U4HQ9bEJHG+C/+c7+aND/L4feZdIH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QD4zBAAAA3AAAAA8AAAAAAAAAAAAAAAAAmAIAAGRycy9kb3du&#10;cmV2LnhtbFBLBQYAAAAABAAEAPUAAACGAwAAAAA=&#10;" strokecolor="#8080ff" strokeweight="1pt">
                      <v:fill r:id="rId11" o:title="" recolor="t" type="tile"/>
                    </v:oval>
                    <v:shape id="Freeform 25" o:spid="_x0000_s1031" style="position:absolute;left:3891;top:2100;width:2612;height:4807;visibility:visible;mso-wrap-style:square;v-text-anchor:top" coordsize="2612,4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cLcQA&#10;AADcAAAADwAAAGRycy9kb3ducmV2LnhtbERPTWvCQBC9C/6HZQq9iG7UUmrMRmxBsEoPjR48Dtkx&#10;Cc3OLtmtpv313YLgbR7vc7JVb1pxoc43lhVMJwkI4tLqhisFx8Nm/ALCB2SNrWVS8EMeVvlwkGGq&#10;7ZU/6VKESsQQ9ikqqENwqZS+rMmgn1hHHLmz7QyGCLtK6g6vMdy0cpYkz9Jgw7GhRkdvNZVfxbdR&#10;UGnnjibMP155P31f7OZPv6PdSanHh369BBGoD3fxzb3VcX4yg/9n4gU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FHC3EAAAA3AAAAA8AAAAAAAAAAAAAAAAAmAIAAGRycy9k&#10;b3ducmV2LnhtbFBLBQYAAAAABAAEAPUAAACJAwAAAAA=&#10;" path="m1307,r390,2180l1697,4050r263,l2612,4362r,445l,4807,,4407,522,4095r305,l827,2180,1307,xe" fillcolor="gray" stroked="f" strokeweight="1pt">
                      <v:path arrowok="t" o:connecttype="custom" o:connectlocs="1307,0;1697,2180;1697,4050;1960,4050;2612,4362;2612,4807;0,4807;0,4407;522,4095;827,4095;827,2180;1307,0" o:connectangles="0,0,0,0,0,0,0,0,0,0,0,0"/>
                    </v:shape>
                  </v:group>
                  <v:group id="Group 26" o:spid="_x0000_s1032" style="position:absolute;left:1438;top:2153;width:3035;height:4257" coordorigin="1438,2153" coordsize="3035,4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line id="Line 27" o:spid="_x0000_s1033" style="position:absolute;visibility:visible;mso-wrap-style:square" from="2993,2153" to="4401,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ZMIAAADcAAAADwAAAGRycy9kb3ducmV2LnhtbERP22oCMRB9F/oPYQp9q1lLEV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gZMIAAADcAAAADwAAAAAAAAAAAAAA&#10;AAChAgAAZHJzL2Rvd25yZXYueG1sUEsFBgAAAAAEAAQA+QAAAJADAAAAAA==&#10;" strokeweight="1pt"/>
                    <v:line id="Line 28" o:spid="_x0000_s1034" style="position:absolute;visibility:visible;mso-wrap-style:square" from="2993,2153" to="2994,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cF/8IAAADcAAAADwAAAGRycy9kb3ducmV2LnhtbERP22oCMRB9F/oPYQp9q1kLFV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cF/8IAAADcAAAADwAAAAAAAAAAAAAA&#10;AAChAgAAZHJzL2Rvd25yZXYueG1sUEsFBgAAAAAEAAQA+QAAAJADAAAAAA==&#10;" strokeweight="1pt"/>
                    <v:line id="Line 29" o:spid="_x0000_s1035" style="position:absolute;flip:x;visibility:visible;mso-wrap-style:square" from="1553,2153" to="2993,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kMcAAADcAAAADwAAAGRycy9kb3ducmV2LnhtbESPzWrDMBCE74G8g9hAL6GR04NJncih&#10;BAql0EOdgt3bYm38U2tlLMV23j4qFHrbZWbnmz0cZ9OJkQbXWFaw3UQgiEurG64UfJ1fH3cgnEfW&#10;2FkmBTdycEyXiwMm2k78SWPmKxFC2CWooPa+T6R0ZU0G3cb2xEG72MGgD+tQST3gFMJNJ5+iKJYG&#10;Gw6EGns61VT+ZFcTIO2p+v5oqcyf8/59irfrqSiuSj2s5pc9CE+z/zf/Xb/pUD+K4feZMIFM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P/GQxwAAANwAAAAPAAAAAAAA&#10;AAAAAAAAAKECAABkcnMvZG93bnJldi54bWxQSwUGAAAAAAQABAD5AAAAlQMAAAAA&#10;" strokeweight="1pt"/>
                    <v:shape id="Freeform 30" o:spid="_x0000_s1036" style="position:absolute;left:1438;top:5385;width:3035;height:1025;visibility:visible;mso-wrap-style:square;v-text-anchor:top" coordsize="3035,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dwsQA&#10;AADcAAAADwAAAGRycy9kb3ducmV2LnhtbERPS2vCQBC+C/6HZYReSt2kQi3RVTRQaBEKRg8eh+yY&#10;pM3OptnNo/++KxS8zcf3nPV2NLXoqXWVZQXxPAJBnFtdcaHgfHp7egXhPLLG2jIp+CUH2810ssZE&#10;24GP1Ge+ECGEXYIKSu+bREqXl2TQzW1DHLirbQ36ANtC6haHEG5q+RxFL9JgxaGhxIbSkvLvrDMK&#10;5PkxPXzE+8Vn3DnpF/nlC38uSj3Mxt0KhKfR38X/7ncd5kdLuD0TL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HcLEAAAA3AAAAA8AAAAAAAAAAAAAAAAAmAIAAGRycy9k&#10;b3ducmV2LnhtbFBLBQYAAAAABAAEAPUAAACJAwAAAAA=&#10;" path="m15,l,107,15,245,60,382r83,138l273,642,430,757r160,78l725,887r150,53l1020,972r143,23l1298,1010r175,15l1638,1017r160,-7l1985,987r138,-32l2273,910r142,-53l2515,817r105,-67l2703,695r90,-75l2878,550r52,-83l2983,375r37,-100l3035,152,3028,7,15,xe" fillcolor="gray" stroked="f">
                      <v:path arrowok="t" o:connecttype="custom" o:connectlocs="15,0;0,107;15,245;60,382;143,520;273,642;430,757;590,835;725,887;875,940;1020,972;1163,995;1298,1010;1473,1025;1638,1017;1798,1010;1985,987;2123,955;2273,910;2415,857;2515,817;2620,750;2703,695;2793,620;2878,550;2930,467;2983,375;3020,275;3035,152;3028,7;15,0" o:connectangles="0,0,0,0,0,0,0,0,0,0,0,0,0,0,0,0,0,0,0,0,0,0,0,0,0,0,0,0,0,0,0"/>
                    </v:shape>
                  </v:group>
                  <v:group id="Group 31" o:spid="_x0000_s1037" style="position:absolute;left:5868;top:2153;width:3035;height:4257" coordorigin="5868,2153" coordsize="3035,4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32" o:spid="_x0000_s1038" style="position:absolute;left:5868;top:5385;width:3035;height:1025;visibility:visible;mso-wrap-style:square;v-text-anchor:top" coordsize="3035,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K8QA&#10;AADcAAAADwAAAGRycy9kb3ducmV2LnhtbERPS2vCQBC+C/6HZYReSt2kQrHRVTRQaBEKRg8eh+yY&#10;pM3OptnNo/++KxS8zcf3nPV2NLXoqXWVZQXxPAJBnFtdcaHgfHp7WoJwHlljbZkU/JKD7WY6WWOi&#10;7cBH6jNfiBDCLkEFpfdNIqXLSzLo5rYhDtzVtgZ9gG0hdYtDCDe1fI6iF2mw4tBQYkNpSfl31hkF&#10;8vyYHj7i/eIz7pz0i/zyhT8XpR5m424FwtPo7+J/97sO86NXuD0TL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8LCvEAAAA3AAAAA8AAAAAAAAAAAAAAAAAmAIAAGRycy9k&#10;b3ducmV2LnhtbFBLBQYAAAAABAAEAPUAAACJAwAAAAA=&#10;" path="m15,l,107,15,245,60,382r83,138l273,642,430,757r160,78l725,887r150,53l1020,972r143,23l1298,1010r175,15l1638,1017r160,-7l1985,987r138,-32l2273,910r142,-53l2515,817r105,-67l2703,695r90,-75l2878,550r52,-83l2983,375r37,-100l3035,152,3028,7,15,xe" fillcolor="gray" stroked="f">
                      <v:path arrowok="t" o:connecttype="custom" o:connectlocs="15,0;0,107;15,245;60,382;143,520;273,642;430,757;590,835;725,887;875,940;1020,972;1163,995;1298,1010;1473,1025;1638,1017;1798,1010;1985,987;2123,955;2273,910;2415,857;2515,817;2620,750;2703,695;2793,620;2878,550;2930,467;2983,375;3020,275;3035,152;3028,7;15,0" o:connectangles="0,0,0,0,0,0,0,0,0,0,0,0,0,0,0,0,0,0,0,0,0,0,0,0,0,0,0,0,0,0,0"/>
                    </v:shape>
                    <v:line id="Line 33" o:spid="_x0000_s1039" style="position:absolute;visibility:visible;mso-wrap-style:square" from="7433,2153" to="8841,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kwusUAAADcAAAADwAAAGRycy9kb3ducmV2LnhtbESPzU7DMBCE75V4B2uRuLVOOCAIcSrE&#10;j0TFAZHyANt4G6eN15Ft2sDTswckbrua2Zlv6/XsR3WimIbABspVAYq4C3bg3sDn9mV5CyplZItj&#10;YDLwTQnWzcWixsqGM3/Qqc29khBOFRpwOU+V1qlz5DGtwkQs2j5Ej1nW2Gsb8SzhftTXRXGjPQ4s&#10;DQ4nenTUHdsvb2ATd2/H8qd3eseb+Dy+P90lfzDm6nJ+uAeVac7/5r/rVyv4peDL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kwusUAAADcAAAADwAAAAAAAAAA&#10;AAAAAAChAgAAZHJzL2Rvd25yZXYueG1sUEsFBgAAAAAEAAQA+QAAAJMDAAAAAA==&#10;" strokeweight="1pt"/>
                    <v:line id="Line 34" o:spid="_x0000_s1040" style="position:absolute;visibility:visible;mso-wrap-style:square" from="7433,2153" to="7434,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VIcMAAADcAAAADwAAAGRycy9kb3ducmV2LnhtbERPS27CMBDdV+IO1iB1V5x0UZWAiapC&#10;paIuKj4HGOIhDonHke1C2tPXSEjs5ul9Z14OthNn8qFxrCCfZCCIK6cbrhXsdx9PryBCRNbYOSYF&#10;vxSgXIwe5lhod+ENnbexFimEQ4EKTIx9IWWoDFkME9cTJ+7ovMWYoK+l9nhJ4baTz1n2Ii02nBoM&#10;9vRuqGq3P1bB2h++2vyvNvLAa7/qvpfTYE9KPY6HtxmISEO8i2/uT53m5zlcn0kX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VlSHDAAAA3AAAAA8AAAAAAAAAAAAA&#10;AAAAoQIAAGRycy9kb3ducmV2LnhtbFBLBQYAAAAABAAEAPkAAACRAwAAAAA=&#10;" strokeweight="1pt"/>
                    <v:line id="Line 35" o:spid="_x0000_s1041" style="position:absolute;flip:x;visibility:visible;mso-wrap-style:square" from="5993,2153" to="7433,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1hTsYAAADcAAAADwAAAGRycy9kb3ducmV2LnhtbESPS4vCQBCE7wv+h6EFL8s6iQfRrBMR&#10;QRDBgw9Qb02mN4/N9ITMaOK/d4SFvXVT1fVVL5a9qcWDWldaVhCPIxDEmdUl5wrOp83XDITzyBpr&#10;y6TgSQ6W6eBjgYm2HR/ocfS5CCHsElRQeN8kUrqsIINubBvioP3Y1qAPa5tL3WIXwk0tJ1E0lQZL&#10;DoQCG1oXlP0e7yZAqnV+21eUXeaXZtdN48/uer0rNRr2q28Qnnr/b/673upQP57A+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dYU7GAAAA3AAAAA8AAAAAAAAA&#10;AAAAAAAAoQIAAGRycy9kb3ducmV2LnhtbFBLBQYAAAAABAAEAPkAAACUAwAAAAA=&#10;" strokeweight="1pt"/>
                  </v:group>
                </v:group>
                <v:shapetype id="_x0000_t202" coordsize="21600,21600" o:spt="202" path="m,l,21600r21600,l21600,xe">
                  <v:stroke joinstyle="miter"/>
                  <v:path gradientshapeok="t" o:connecttype="rect"/>
                </v:shapetype>
                <v:shape id="Text Box 36" o:spid="_x0000_s1042" type="#_x0000_t202" style="position:absolute;left:1605;top:5780;width:3120;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u8EA&#10;AADcAAAADwAAAGRycy9kb3ducmV2LnhtbERPyW7CMBC9V+IfrKnUS0UcaNkCBtFKVFxZPmCIJ4sa&#10;j6PYZPl7XKkSt3l662x2valES40rLSuYRDEI4tTqknMF18thvAThPLLGyjIpGMjBbjt62WCibccn&#10;as8+FyGEXYIKCu/rREqXFmTQRbYmDlxmG4M+wCaXusEuhJtKTuN4Lg2WHBoKrOm7oPT3fDcKsmP3&#10;Plt1tx9/XZw+519YLm52UOrttd+vQXjq/VP87z7qMH/yAX/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R7vBAAAA3AAAAA8AAAAAAAAAAAAAAAAAmAIAAGRycy9kb3du&#10;cmV2LnhtbFBLBQYAAAAABAAEAPUAAACGAwAAAAA=&#10;" stroked="f">
                  <v:textbox>
                    <w:txbxContent>
                      <w:p w:rsidR="00B963F6" w:rsidRDefault="00B963F6">
                        <w:pPr>
                          <w:pStyle w:val="Textkrper"/>
                          <w:jc w:val="center"/>
                          <w:rPr>
                            <w:b/>
                          </w:rPr>
                        </w:pPr>
                        <w:r>
                          <w:rPr>
                            <w:b/>
                          </w:rPr>
                          <w:t>Kräfte und Ressourcen</w:t>
                        </w:r>
                      </w:p>
                      <w:p w:rsidR="00B963F6" w:rsidRDefault="00B963F6"/>
                      <w:p w:rsidR="00B963F6" w:rsidRDefault="00B963F6">
                        <w:pPr>
                          <w:numPr>
                            <w:ilvl w:val="0"/>
                            <w:numId w:val="10"/>
                          </w:numPr>
                        </w:pPr>
                        <w:r>
                          <w:t>Selbstvertrauen</w:t>
                        </w:r>
                      </w:p>
                      <w:p w:rsidR="00B963F6" w:rsidRDefault="00B963F6">
                        <w:pPr>
                          <w:numPr>
                            <w:ilvl w:val="0"/>
                            <w:numId w:val="10"/>
                          </w:numPr>
                        </w:pPr>
                        <w:r>
                          <w:t>Sinn im Leben sehen</w:t>
                        </w:r>
                      </w:p>
                      <w:p w:rsidR="00B963F6" w:rsidRDefault="00B963F6">
                        <w:pPr>
                          <w:numPr>
                            <w:ilvl w:val="0"/>
                            <w:numId w:val="10"/>
                          </w:numPr>
                        </w:pPr>
                        <w:r>
                          <w:t>Glauben</w:t>
                        </w:r>
                      </w:p>
                      <w:p w:rsidR="00B963F6" w:rsidRDefault="00B963F6">
                        <w:pPr>
                          <w:numPr>
                            <w:ilvl w:val="0"/>
                            <w:numId w:val="10"/>
                          </w:numPr>
                        </w:pPr>
                        <w:r>
                          <w:t>Freundeskreis und Familie</w:t>
                        </w:r>
                      </w:p>
                      <w:p w:rsidR="00B963F6" w:rsidRDefault="00B963F6">
                        <w:pPr>
                          <w:numPr>
                            <w:ilvl w:val="0"/>
                            <w:numId w:val="10"/>
                          </w:numPr>
                        </w:pPr>
                        <w:r>
                          <w:t>Finanzielle Sicherheit</w:t>
                        </w:r>
                      </w:p>
                      <w:p w:rsidR="00B963F6" w:rsidRDefault="00B963F6">
                        <w:pPr>
                          <w:numPr>
                            <w:ilvl w:val="0"/>
                            <w:numId w:val="10"/>
                          </w:numPr>
                        </w:pPr>
                        <w:r>
                          <w:t>Gesunde Lebensweise</w:t>
                        </w:r>
                      </w:p>
                      <w:p w:rsidR="00B963F6" w:rsidRDefault="00B963F6">
                        <w:pPr>
                          <w:numPr>
                            <w:ilvl w:val="0"/>
                            <w:numId w:val="10"/>
                          </w:numPr>
                        </w:pPr>
                        <w:r>
                          <w:t>u.a.</w:t>
                        </w:r>
                      </w:p>
                    </w:txbxContent>
                  </v:textbox>
                </v:shape>
                <v:shape id="Text Box 37" o:spid="_x0000_s1043" type="#_x0000_t202" style="position:absolute;left:5935;top:5755;width:3270;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rsidR="00B963F6" w:rsidRDefault="00B963F6">
                        <w:pPr>
                          <w:pStyle w:val="Textkrper"/>
                          <w:jc w:val="center"/>
                          <w:rPr>
                            <w:b/>
                          </w:rPr>
                        </w:pPr>
                        <w:r>
                          <w:rPr>
                            <w:b/>
                          </w:rPr>
                          <w:t>Belastungen</w:t>
                        </w:r>
                      </w:p>
                      <w:p w:rsidR="00B963F6" w:rsidRDefault="00B963F6">
                        <w:pPr>
                          <w:rPr>
                            <w:b/>
                          </w:rPr>
                        </w:pPr>
                      </w:p>
                      <w:p w:rsidR="00B963F6" w:rsidRDefault="00B963F6">
                        <w:pPr>
                          <w:numPr>
                            <w:ilvl w:val="0"/>
                            <w:numId w:val="11"/>
                          </w:numPr>
                        </w:pPr>
                        <w:r>
                          <w:t>Körperliche Gebrechen</w:t>
                        </w:r>
                      </w:p>
                      <w:p w:rsidR="00B963F6" w:rsidRDefault="00B963F6">
                        <w:pPr>
                          <w:numPr>
                            <w:ilvl w:val="0"/>
                            <w:numId w:val="11"/>
                          </w:numPr>
                        </w:pPr>
                        <w:r>
                          <w:t>Depressionen</w:t>
                        </w:r>
                      </w:p>
                      <w:p w:rsidR="00B963F6" w:rsidRDefault="00B963F6">
                        <w:pPr>
                          <w:numPr>
                            <w:ilvl w:val="0"/>
                            <w:numId w:val="11"/>
                          </w:numPr>
                        </w:pPr>
                        <w:r>
                          <w:t>Fehlendes Selbstvertrauen</w:t>
                        </w:r>
                      </w:p>
                      <w:p w:rsidR="00B963F6" w:rsidRDefault="00B963F6">
                        <w:pPr>
                          <w:numPr>
                            <w:ilvl w:val="0"/>
                            <w:numId w:val="11"/>
                          </w:numPr>
                        </w:pPr>
                        <w:r>
                          <w:t>Einengende soziale Normen</w:t>
                        </w:r>
                      </w:p>
                      <w:p w:rsidR="00B963F6" w:rsidRDefault="00B963F6">
                        <w:pPr>
                          <w:numPr>
                            <w:ilvl w:val="0"/>
                            <w:numId w:val="11"/>
                          </w:numPr>
                        </w:pPr>
                        <w:r>
                          <w:t>Abschied</w:t>
                        </w:r>
                      </w:p>
                      <w:p w:rsidR="00B963F6" w:rsidRDefault="00B963F6">
                        <w:pPr>
                          <w:numPr>
                            <w:ilvl w:val="0"/>
                            <w:numId w:val="11"/>
                          </w:numPr>
                        </w:pPr>
                        <w:r>
                          <w:t>Lärm, Verschmutzung</w:t>
                        </w:r>
                      </w:p>
                      <w:p w:rsidR="00B963F6" w:rsidRDefault="00B963F6">
                        <w:pPr>
                          <w:numPr>
                            <w:ilvl w:val="0"/>
                            <w:numId w:val="11"/>
                          </w:numPr>
                        </w:pPr>
                        <w:r>
                          <w:t>u.a.</w:t>
                        </w:r>
                      </w:p>
                    </w:txbxContent>
                  </v:textbox>
                </v:shape>
              </v:group>
            </w:pict>
          </mc:Fallback>
        </mc:AlternateContent>
      </w:r>
    </w:p>
    <w:p w:rsidR="000565E2" w:rsidRDefault="000565E2">
      <w:pPr>
        <w:pStyle w:val="Textkrper"/>
      </w:pPr>
    </w:p>
    <w:p w:rsidR="000565E2" w:rsidRDefault="000565E2">
      <w:pPr>
        <w:pStyle w:val="Textkrper"/>
      </w:pPr>
    </w:p>
    <w:p w:rsidR="000565E2" w:rsidRDefault="000565E2">
      <w:pPr>
        <w:pStyle w:val="Textkrper"/>
      </w:pPr>
    </w:p>
    <w:p w:rsidR="000565E2" w:rsidRDefault="000565E2">
      <w:pPr>
        <w:pStyle w:val="Textkrper"/>
      </w:pPr>
    </w:p>
    <w:p w:rsidR="000565E2" w:rsidRDefault="000565E2">
      <w:pPr>
        <w:pStyle w:val="Textkrper"/>
      </w:pPr>
    </w:p>
    <w:p w:rsidR="000565E2" w:rsidRDefault="000565E2">
      <w:pPr>
        <w:pStyle w:val="Textkrper"/>
      </w:pPr>
    </w:p>
    <w:p w:rsidR="000565E2" w:rsidRDefault="000565E2">
      <w:pPr>
        <w:pStyle w:val="Textkrper"/>
      </w:pPr>
    </w:p>
    <w:p w:rsidR="000565E2" w:rsidRDefault="000565E2">
      <w:pPr>
        <w:pStyle w:val="Textkrper"/>
      </w:pPr>
    </w:p>
    <w:p w:rsidR="000565E2" w:rsidRDefault="000565E2">
      <w:pPr>
        <w:pStyle w:val="Textkrper"/>
      </w:pPr>
    </w:p>
    <w:p w:rsidR="000565E2" w:rsidRDefault="000565E2">
      <w:pPr>
        <w:pStyle w:val="Textkrper"/>
      </w:pPr>
    </w:p>
    <w:p w:rsidR="000565E2" w:rsidRDefault="000565E2">
      <w:pPr>
        <w:pStyle w:val="Textkrper"/>
      </w:pPr>
    </w:p>
    <w:p w:rsidR="000565E2" w:rsidRDefault="000565E2">
      <w:pPr>
        <w:pStyle w:val="Textkrper"/>
      </w:pPr>
    </w:p>
    <w:p w:rsidR="000565E2" w:rsidRDefault="000565E2">
      <w:pPr>
        <w:pStyle w:val="Textkrper"/>
      </w:pPr>
    </w:p>
    <w:p w:rsidR="000565E2" w:rsidRDefault="000565E2">
      <w:pPr>
        <w:pStyle w:val="Textkrper"/>
      </w:pPr>
    </w:p>
    <w:p w:rsidR="000565E2" w:rsidRDefault="000565E2">
      <w:pPr>
        <w:pStyle w:val="Textkrper"/>
      </w:pPr>
    </w:p>
    <w:p w:rsidR="000565E2" w:rsidRDefault="000565E2">
      <w:pPr>
        <w:pStyle w:val="Textkrper"/>
      </w:pPr>
    </w:p>
    <w:p w:rsidR="000565E2" w:rsidRDefault="000565E2">
      <w:pPr>
        <w:pStyle w:val="Textkrper"/>
      </w:pPr>
    </w:p>
    <w:p w:rsidR="000565E2" w:rsidRDefault="000565E2">
      <w:pPr>
        <w:pStyle w:val="Textkrper"/>
      </w:pPr>
    </w:p>
    <w:p w:rsidR="000565E2" w:rsidRDefault="000565E2">
      <w:pPr>
        <w:pStyle w:val="Textkrper"/>
      </w:pPr>
    </w:p>
    <w:p w:rsidR="000565E2" w:rsidRDefault="000565E2">
      <w:pPr>
        <w:pStyle w:val="Textkrper"/>
      </w:pPr>
    </w:p>
    <w:p w:rsidR="000565E2" w:rsidRDefault="000565E2">
      <w:pPr>
        <w:pStyle w:val="Textkrper"/>
      </w:pPr>
    </w:p>
    <w:p w:rsidR="000565E2" w:rsidRDefault="000565E2">
      <w:pPr>
        <w:pStyle w:val="Textkrper"/>
      </w:pPr>
    </w:p>
    <w:p w:rsidR="000565E2" w:rsidRDefault="000565E2">
      <w:pPr>
        <w:pStyle w:val="Beschriftung"/>
      </w:pPr>
      <w:r>
        <w:t xml:space="preserve">Abb. </w:t>
      </w:r>
      <w:r>
        <w:fldChar w:fldCharType="begin"/>
      </w:r>
      <w:r>
        <w:instrText xml:space="preserve"> SEQ Abb. \* ARABIC </w:instrText>
      </w:r>
      <w:r>
        <w:fldChar w:fldCharType="separate"/>
      </w:r>
      <w:r w:rsidR="00832D33">
        <w:rPr>
          <w:noProof/>
        </w:rPr>
        <w:t>1</w:t>
      </w:r>
      <w:r>
        <w:fldChar w:fldCharType="end"/>
      </w:r>
      <w:r>
        <w:t xml:space="preserve"> </w:t>
      </w:r>
      <w:r>
        <w:rPr>
          <w:b w:val="0"/>
        </w:rPr>
        <w:t>Die Gesundheitswaage</w:t>
      </w:r>
    </w:p>
    <w:p w:rsidR="000565E2" w:rsidRDefault="000565E2">
      <w:pPr>
        <w:pStyle w:val="Textkrper"/>
      </w:pPr>
      <w:r>
        <w:br w:type="page"/>
      </w:r>
    </w:p>
    <w:p w:rsidR="000565E2" w:rsidRDefault="000565E2">
      <w:pPr>
        <w:pStyle w:val="berschrift1"/>
      </w:pPr>
      <w:bookmarkStart w:id="4" w:name="_Toc505249329"/>
      <w:bookmarkStart w:id="5" w:name="_Toc339208855"/>
      <w:r>
        <w:lastRenderedPageBreak/>
        <w:t>Gesundheitsaspekte eines Ausdauertrainings</w:t>
      </w:r>
      <w:bookmarkEnd w:id="4"/>
      <w:bookmarkEnd w:id="5"/>
    </w:p>
    <w:p w:rsidR="000565E2" w:rsidRDefault="000565E2">
      <w:pPr>
        <w:pStyle w:val="berschrift2"/>
      </w:pPr>
      <w:bookmarkStart w:id="6" w:name="_Toc339208856"/>
      <w:r>
        <w:t>Degenerative Herzkreislauferkrankungen</w:t>
      </w:r>
      <w:bookmarkEnd w:id="6"/>
    </w:p>
    <w:p w:rsidR="000565E2" w:rsidRDefault="000565E2">
      <w:pPr>
        <w:pStyle w:val="Textkrper"/>
      </w:pPr>
    </w:p>
    <w:p w:rsidR="000565E2" w:rsidRDefault="000565E2" w:rsidP="00D221FC">
      <w:pPr>
        <w:pStyle w:val="Textkrper"/>
        <w:jc w:val="both"/>
      </w:pPr>
      <w:r>
        <w:t>Herz-Kreislauf-Erkrankungen wie Arteriosklerose und Herzinfarkt  stehen in der T</w:t>
      </w:r>
      <w:r>
        <w:t>o</w:t>
      </w:r>
      <w:r>
        <w:t>desursachenstatistik der Industrienationen an erster Stelle. Für die präventive (vo</w:t>
      </w:r>
      <w:r>
        <w:t>r</w:t>
      </w:r>
      <w:r>
        <w:t>beugende) Medizin ist dieses Problem eines der zentralen Themen. Eine wichtige Rolle spielt dabei der Bewegungsmangel, da das Herz wie jedes Organ nur so lei</w:t>
      </w:r>
      <w:r>
        <w:t>s</w:t>
      </w:r>
      <w:r>
        <w:t>tungsfähig ist, wie es durch regelmässige Beanspruchung trainiert wird.</w:t>
      </w:r>
    </w:p>
    <w:p w:rsidR="000565E2" w:rsidRDefault="000565E2" w:rsidP="00D221FC">
      <w:pPr>
        <w:pStyle w:val="Textkrper"/>
        <w:jc w:val="both"/>
      </w:pPr>
    </w:p>
    <w:p w:rsidR="000565E2" w:rsidRDefault="000565E2" w:rsidP="00D221FC">
      <w:pPr>
        <w:pStyle w:val="Textkrper"/>
        <w:jc w:val="both"/>
      </w:pPr>
    </w:p>
    <w:p w:rsidR="000565E2" w:rsidRDefault="000565E2" w:rsidP="00D221FC">
      <w:pPr>
        <w:pStyle w:val="berschrift3"/>
        <w:jc w:val="both"/>
      </w:pPr>
      <w:bookmarkStart w:id="7" w:name="_Toc339208857"/>
      <w:r>
        <w:t>Die Arteriosklerose</w:t>
      </w:r>
      <w:bookmarkEnd w:id="7"/>
    </w:p>
    <w:p w:rsidR="000565E2" w:rsidRDefault="000565E2" w:rsidP="00D221FC">
      <w:pPr>
        <w:pStyle w:val="Textkrper"/>
        <w:jc w:val="both"/>
      </w:pPr>
      <w:r>
        <w:t>Unter Arteriosklerose versteht man die krankhafte Ablagerung von Eiweissen und Fettstoffen in den Gefässwänden der Arterien, was zu einer verschlechterten Durc</w:t>
      </w:r>
      <w:r>
        <w:t>h</w:t>
      </w:r>
      <w:r>
        <w:t xml:space="preserve">blutung in betroffenen Organen führt. Die Entwicklung der Arteriosklerose ist in </w:t>
      </w:r>
      <w:r>
        <w:fldChar w:fldCharType="begin"/>
      </w:r>
      <w:r>
        <w:instrText xml:space="preserve"> REF _Ref21361266 \h </w:instrText>
      </w:r>
      <w:r w:rsidR="00D221FC">
        <w:instrText xml:space="preserve"> \* MERGEFORMAT </w:instrText>
      </w:r>
      <w:r>
        <w:fldChar w:fldCharType="separate"/>
      </w:r>
      <w:r w:rsidR="00E97C59">
        <w:t xml:space="preserve">Abb. </w:t>
      </w:r>
      <w:r w:rsidR="00E97C59">
        <w:rPr>
          <w:noProof/>
        </w:rPr>
        <w:t>2</w:t>
      </w:r>
      <w:r>
        <w:fldChar w:fldCharType="end"/>
      </w:r>
      <w:r>
        <w:t xml:space="preserve"> dargestellt.</w:t>
      </w:r>
    </w:p>
    <w:p w:rsidR="000565E2" w:rsidRDefault="000565E2">
      <w:pPr>
        <w:pStyle w:val="Textkrp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5879"/>
      </w:tblGrid>
      <w:tr w:rsidR="000565E2">
        <w:tblPrEx>
          <w:tblCellMar>
            <w:top w:w="0" w:type="dxa"/>
            <w:bottom w:w="0" w:type="dxa"/>
          </w:tblCellMar>
        </w:tblPrEx>
        <w:tc>
          <w:tcPr>
            <w:tcW w:w="3331" w:type="dxa"/>
          </w:tcPr>
          <w:p w:rsidR="000565E2" w:rsidRDefault="00C6591E">
            <w:pPr>
              <w:pStyle w:val="Textkrper"/>
            </w:pPr>
            <w:r>
              <w:rPr>
                <w:noProof/>
                <w:lang w:eastAsia="de-CH"/>
              </w:rPr>
              <mc:AlternateContent>
                <mc:Choice Requires="wps">
                  <w:drawing>
                    <wp:anchor distT="0" distB="0" distL="114300" distR="114300" simplePos="0" relativeHeight="251658240" behindDoc="0" locked="0" layoutInCell="0" allowOverlap="1">
                      <wp:simplePos x="0" y="0"/>
                      <wp:positionH relativeFrom="column">
                        <wp:posOffset>585470</wp:posOffset>
                      </wp:positionH>
                      <wp:positionV relativeFrom="paragraph">
                        <wp:posOffset>2946400</wp:posOffset>
                      </wp:positionV>
                      <wp:extent cx="323850" cy="304800"/>
                      <wp:effectExtent l="0" t="0" r="0" b="0"/>
                      <wp:wrapNone/>
                      <wp:docPr id="9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3F6" w:rsidRDefault="00B963F6">
                                  <w:pPr>
                                    <w:rPr>
                                      <w:b/>
                                      <w:sz w:val="24"/>
                                    </w:rPr>
                                  </w:pPr>
                                  <w:r>
                                    <w:rPr>
                                      <w:b/>
                                      <w:sz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4" type="#_x0000_t202" style="position:absolute;margin-left:46.1pt;margin-top:232pt;width:25.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A/vQIAAMI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" o:allowincell="f" filled="f" stroked="f">
                      <v:textbox>
                        <w:txbxContent>
                          <w:p w:rsidR="00B963F6" w:rsidRDefault="00B963F6">
                            <w:pPr>
                              <w:rPr>
                                <w:b/>
                                <w:sz w:val="24"/>
                              </w:rPr>
                            </w:pPr>
                            <w:r>
                              <w:rPr>
                                <w:b/>
                                <w:sz w:val="24"/>
                              </w:rPr>
                              <w:t>D</w:t>
                            </w:r>
                          </w:p>
                        </w:txbxContent>
                      </v:textbox>
                    </v:shape>
                  </w:pict>
                </mc:Fallback>
              </mc:AlternateContent>
            </w:r>
            <w:r>
              <w:rPr>
                <w:noProof/>
                <w:lang w:eastAsia="de-CH"/>
              </w:rPr>
              <mc:AlternateContent>
                <mc:Choice Requires="wps">
                  <w:drawing>
                    <wp:anchor distT="0" distB="0" distL="114300" distR="114300" simplePos="0" relativeHeight="251657216" behindDoc="0" locked="0" layoutInCell="0" allowOverlap="1">
                      <wp:simplePos x="0" y="0"/>
                      <wp:positionH relativeFrom="column">
                        <wp:posOffset>575945</wp:posOffset>
                      </wp:positionH>
                      <wp:positionV relativeFrom="paragraph">
                        <wp:posOffset>2108200</wp:posOffset>
                      </wp:positionV>
                      <wp:extent cx="323850" cy="304800"/>
                      <wp:effectExtent l="0" t="0" r="0" b="0"/>
                      <wp:wrapNone/>
                      <wp:docPr id="3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3F6" w:rsidRDefault="00B963F6">
                                  <w:pPr>
                                    <w:rPr>
                                      <w:b/>
                                      <w:sz w:val="24"/>
                                    </w:rPr>
                                  </w:pPr>
                                  <w:r>
                                    <w:rPr>
                                      <w:b/>
                                      <w:sz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45" type="#_x0000_t202" style="position:absolute;margin-left:45.35pt;margin-top:166pt;width:25.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kPvAIAAMI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" o:allowincell="f" filled="f" stroked="f">
                      <v:textbox>
                        <w:txbxContent>
                          <w:p w:rsidR="00B963F6" w:rsidRDefault="00B963F6">
                            <w:pPr>
                              <w:rPr>
                                <w:b/>
                                <w:sz w:val="24"/>
                              </w:rPr>
                            </w:pPr>
                            <w:r>
                              <w:rPr>
                                <w:b/>
                                <w:sz w:val="24"/>
                              </w:rPr>
                              <w:t>C</w:t>
                            </w:r>
                          </w:p>
                        </w:txbxContent>
                      </v:textbox>
                    </v:shape>
                  </w:pict>
                </mc:Fallback>
              </mc:AlternateContent>
            </w:r>
            <w:r>
              <w:rPr>
                <w:noProof/>
                <w:lang w:eastAsia="de-CH"/>
              </w:rPr>
              <mc:AlternateContent>
                <mc:Choice Requires="wps">
                  <w:drawing>
                    <wp:anchor distT="0" distB="0" distL="114300" distR="114300" simplePos="0" relativeHeight="251656192" behindDoc="0" locked="0" layoutInCell="0" allowOverlap="1">
                      <wp:simplePos x="0" y="0"/>
                      <wp:positionH relativeFrom="column">
                        <wp:posOffset>594995</wp:posOffset>
                      </wp:positionH>
                      <wp:positionV relativeFrom="paragraph">
                        <wp:posOffset>1279525</wp:posOffset>
                      </wp:positionV>
                      <wp:extent cx="323850" cy="304800"/>
                      <wp:effectExtent l="0" t="0" r="0" b="0"/>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3F6" w:rsidRDefault="00B963F6">
                                  <w:pPr>
                                    <w:rPr>
                                      <w:b/>
                                      <w:sz w:val="24"/>
                                    </w:rPr>
                                  </w:pPr>
                                  <w:r>
                                    <w:rPr>
                                      <w:b/>
                                      <w:sz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46" type="#_x0000_t202" style="position:absolute;margin-left:46.85pt;margin-top:100.75pt;width:25.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rkyvAIAAMI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" o:allowincell="f" filled="f" stroked="f">
                      <v:textbox>
                        <w:txbxContent>
                          <w:p w:rsidR="00B963F6" w:rsidRDefault="00B963F6">
                            <w:pPr>
                              <w:rPr>
                                <w:b/>
                                <w:sz w:val="24"/>
                              </w:rPr>
                            </w:pPr>
                            <w:r>
                              <w:rPr>
                                <w:b/>
                                <w:sz w:val="24"/>
                              </w:rPr>
                              <w:t>B</w:t>
                            </w:r>
                          </w:p>
                        </w:txbxContent>
                      </v:textbox>
                    </v:shape>
                  </w:pict>
                </mc:Fallback>
              </mc:AlternateContent>
            </w:r>
            <w:r>
              <w:rPr>
                <w:noProof/>
                <w:lang w:eastAsia="de-CH"/>
              </w:rPr>
              <mc:AlternateContent>
                <mc:Choice Requires="wps">
                  <w:drawing>
                    <wp:anchor distT="0" distB="0" distL="114300" distR="114300" simplePos="0" relativeHeight="251655168" behindDoc="0" locked="0" layoutInCell="0" allowOverlap="1">
                      <wp:simplePos x="0" y="0"/>
                      <wp:positionH relativeFrom="column">
                        <wp:posOffset>623570</wp:posOffset>
                      </wp:positionH>
                      <wp:positionV relativeFrom="paragraph">
                        <wp:posOffset>412750</wp:posOffset>
                      </wp:positionV>
                      <wp:extent cx="323850" cy="304800"/>
                      <wp:effectExtent l="0" t="0" r="0" b="0"/>
                      <wp:wrapNone/>
                      <wp:docPr id="2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3F6" w:rsidRDefault="00B963F6">
                                  <w:pPr>
                                    <w:rPr>
                                      <w:b/>
                                      <w:sz w:val="24"/>
                                    </w:rPr>
                                  </w:pPr>
                                  <w:r>
                                    <w:rPr>
                                      <w:b/>
                                      <w:sz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47" type="#_x0000_t202" style="position:absolute;margin-left:49.1pt;margin-top:32.5pt;width:25.5pt;height: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" o:allowincell="f" filled="f" stroked="f">
                      <v:textbox>
                        <w:txbxContent>
                          <w:p w:rsidR="00B963F6" w:rsidRDefault="00B963F6">
                            <w:pPr>
                              <w:rPr>
                                <w:b/>
                                <w:sz w:val="24"/>
                              </w:rPr>
                            </w:pPr>
                            <w:r>
                              <w:rPr>
                                <w:b/>
                                <w:sz w:val="24"/>
                              </w:rPr>
                              <w:t>A</w:t>
                            </w:r>
                          </w:p>
                        </w:txbxContent>
                      </v:textbox>
                    </v:shape>
                  </w:pict>
                </mc:Fallback>
              </mc:AlternateContent>
            </w:r>
            <w:r>
              <w:rPr>
                <w:noProof/>
                <w:lang w:eastAsia="de-CH"/>
              </w:rPr>
              <w:drawing>
                <wp:inline distT="0" distB="0" distL="0" distR="0">
                  <wp:extent cx="1485900" cy="3333750"/>
                  <wp:effectExtent l="0" t="0" r="0" b="0"/>
                  <wp:docPr id="2" name="Bild 2" descr="arterioskle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eriosklero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3333750"/>
                          </a:xfrm>
                          <a:prstGeom prst="rect">
                            <a:avLst/>
                          </a:prstGeom>
                          <a:noFill/>
                          <a:ln>
                            <a:noFill/>
                          </a:ln>
                        </pic:spPr>
                      </pic:pic>
                    </a:graphicData>
                  </a:graphic>
                </wp:inline>
              </w:drawing>
            </w:r>
          </w:p>
        </w:tc>
        <w:tc>
          <w:tcPr>
            <w:tcW w:w="5879" w:type="dxa"/>
            <w:tcBorders>
              <w:top w:val="nil"/>
              <w:bottom w:val="nil"/>
              <w:right w:val="nil"/>
            </w:tcBorders>
          </w:tcPr>
          <w:p w:rsidR="000565E2" w:rsidRDefault="000565E2">
            <w:pPr>
              <w:pStyle w:val="Textkrper"/>
              <w:rPr>
                <w:b/>
                <w:sz w:val="20"/>
              </w:rPr>
            </w:pPr>
          </w:p>
          <w:p w:rsidR="000565E2" w:rsidRDefault="000565E2" w:rsidP="00D221FC">
            <w:pPr>
              <w:pStyle w:val="Textkrper"/>
              <w:jc w:val="both"/>
              <w:rPr>
                <w:b/>
                <w:sz w:val="20"/>
              </w:rPr>
            </w:pPr>
          </w:p>
          <w:p w:rsidR="000565E2" w:rsidRDefault="000565E2" w:rsidP="00D221FC">
            <w:pPr>
              <w:pStyle w:val="Textkrper"/>
              <w:jc w:val="both"/>
              <w:rPr>
                <w:sz w:val="20"/>
              </w:rPr>
            </w:pPr>
          </w:p>
          <w:p w:rsidR="000565E2" w:rsidRDefault="000565E2" w:rsidP="00D221FC">
            <w:pPr>
              <w:pStyle w:val="Textkrper"/>
              <w:ind w:left="355" w:hanging="355"/>
              <w:jc w:val="both"/>
              <w:rPr>
                <w:sz w:val="20"/>
              </w:rPr>
            </w:pPr>
            <w:r>
              <w:rPr>
                <w:b/>
                <w:sz w:val="20"/>
              </w:rPr>
              <w:t>A</w:t>
            </w:r>
            <w:r>
              <w:rPr>
                <w:sz w:val="20"/>
              </w:rPr>
              <w:tab/>
              <w:t>Beim Kind ist die Innenwand der Arterie glatt.</w:t>
            </w:r>
          </w:p>
          <w:p w:rsidR="000565E2" w:rsidRDefault="000565E2" w:rsidP="00D221FC">
            <w:pPr>
              <w:pStyle w:val="Textkrper"/>
              <w:ind w:left="355" w:hanging="355"/>
              <w:jc w:val="both"/>
              <w:rPr>
                <w:sz w:val="20"/>
              </w:rPr>
            </w:pPr>
          </w:p>
          <w:p w:rsidR="000565E2" w:rsidRDefault="000565E2" w:rsidP="00D221FC">
            <w:pPr>
              <w:pStyle w:val="Textkrper"/>
              <w:ind w:left="355" w:hanging="355"/>
              <w:jc w:val="both"/>
              <w:rPr>
                <w:sz w:val="20"/>
              </w:rPr>
            </w:pPr>
            <w:r>
              <w:rPr>
                <w:b/>
                <w:sz w:val="20"/>
              </w:rPr>
              <w:t>B</w:t>
            </w:r>
            <w:r>
              <w:rPr>
                <w:sz w:val="20"/>
              </w:rPr>
              <w:tab/>
              <w:t>Mit zunehmendem Alter werden in der Gefässinnenwand Fette abgelagert. Die Innenwand verdickt sich.</w:t>
            </w:r>
          </w:p>
          <w:p w:rsidR="000565E2" w:rsidRDefault="000565E2" w:rsidP="00D221FC">
            <w:pPr>
              <w:pStyle w:val="Textkrper"/>
              <w:ind w:left="355" w:hanging="355"/>
              <w:jc w:val="both"/>
              <w:rPr>
                <w:sz w:val="20"/>
              </w:rPr>
            </w:pPr>
          </w:p>
          <w:p w:rsidR="000565E2" w:rsidRDefault="000565E2" w:rsidP="00D221FC">
            <w:pPr>
              <w:pStyle w:val="Textkrper"/>
              <w:ind w:left="355" w:hanging="355"/>
              <w:jc w:val="both"/>
              <w:rPr>
                <w:sz w:val="20"/>
              </w:rPr>
            </w:pPr>
            <w:r>
              <w:rPr>
                <w:b/>
                <w:sz w:val="20"/>
              </w:rPr>
              <w:t>C</w:t>
            </w:r>
            <w:r>
              <w:rPr>
                <w:sz w:val="20"/>
              </w:rPr>
              <w:tab/>
              <w:t>Im fortgeschrittenen Stadium kommt es zur Einlagerung von Kalk. Dadurch wird das Rohr starr und kann sich den Puls</w:t>
            </w:r>
            <w:r>
              <w:rPr>
                <w:sz w:val="20"/>
              </w:rPr>
              <w:t>a</w:t>
            </w:r>
            <w:r>
              <w:rPr>
                <w:sz w:val="20"/>
              </w:rPr>
              <w:t>tionen in der Schlagader nicht mehr anpassen. Der Blu</w:t>
            </w:r>
            <w:r>
              <w:rPr>
                <w:sz w:val="20"/>
              </w:rPr>
              <w:t>t</w:t>
            </w:r>
            <w:r>
              <w:rPr>
                <w:sz w:val="20"/>
              </w:rPr>
              <w:t>druck steigt.</w:t>
            </w:r>
          </w:p>
          <w:p w:rsidR="000565E2" w:rsidRDefault="000565E2" w:rsidP="00D221FC">
            <w:pPr>
              <w:pStyle w:val="Textkrper"/>
              <w:ind w:left="355" w:hanging="355"/>
              <w:jc w:val="both"/>
              <w:rPr>
                <w:sz w:val="20"/>
              </w:rPr>
            </w:pPr>
          </w:p>
          <w:p w:rsidR="000565E2" w:rsidRDefault="000565E2" w:rsidP="00D221FC">
            <w:pPr>
              <w:pStyle w:val="Textkrper"/>
              <w:ind w:left="355" w:hanging="355"/>
              <w:jc w:val="both"/>
              <w:rPr>
                <w:sz w:val="20"/>
              </w:rPr>
            </w:pPr>
            <w:r>
              <w:rPr>
                <w:b/>
                <w:sz w:val="20"/>
              </w:rPr>
              <w:t>D</w:t>
            </w:r>
            <w:r>
              <w:rPr>
                <w:sz w:val="20"/>
              </w:rPr>
              <w:tab/>
              <w:t>Endstadium. Das Gefäss wird enger. Die Durchblutung der versorgten Körperteile ist gestört (bevorzugt in den Beinen und am Herzen). Das verkalkte Gefässrohr kann brechen und eine heftige Blutung  aus der Schlagader zur Folge h</w:t>
            </w:r>
            <w:r>
              <w:rPr>
                <w:sz w:val="20"/>
              </w:rPr>
              <w:t>a</w:t>
            </w:r>
            <w:r>
              <w:rPr>
                <w:sz w:val="20"/>
              </w:rPr>
              <w:t>ben (z.B. im Gehirn beim „Schlaganfall“).</w:t>
            </w:r>
          </w:p>
          <w:p w:rsidR="000565E2" w:rsidRDefault="000565E2" w:rsidP="00D221FC">
            <w:pPr>
              <w:pStyle w:val="Textkrper"/>
              <w:ind w:left="355" w:hanging="355"/>
              <w:jc w:val="both"/>
              <w:rPr>
                <w:sz w:val="20"/>
              </w:rPr>
            </w:pPr>
            <w:r>
              <w:rPr>
                <w:sz w:val="20"/>
              </w:rPr>
              <w:tab/>
            </w:r>
            <w:r>
              <w:rPr>
                <w:sz w:val="20"/>
              </w:rPr>
              <w:tab/>
            </w:r>
            <w:r>
              <w:rPr>
                <w:sz w:val="20"/>
              </w:rPr>
              <w:tab/>
            </w:r>
            <w:r>
              <w:rPr>
                <w:sz w:val="20"/>
              </w:rPr>
              <w:tab/>
            </w:r>
            <w:r>
              <w:rPr>
                <w:sz w:val="20"/>
              </w:rPr>
              <w:tab/>
            </w:r>
            <w:r>
              <w:rPr>
                <w:sz w:val="20"/>
              </w:rPr>
              <w:tab/>
            </w:r>
          </w:p>
        </w:tc>
      </w:tr>
    </w:tbl>
    <w:p w:rsidR="000565E2" w:rsidRDefault="000565E2">
      <w:pPr>
        <w:pStyle w:val="Beschriftung"/>
        <w:rPr>
          <w:b w:val="0"/>
        </w:rPr>
      </w:pPr>
      <w:bookmarkStart w:id="8" w:name="_Ref21361266"/>
      <w:r>
        <w:t xml:space="preserve">Abb. </w:t>
      </w:r>
      <w:r>
        <w:fldChar w:fldCharType="begin"/>
      </w:r>
      <w:r>
        <w:instrText xml:space="preserve"> SEQ Abb. \* ARABIC </w:instrText>
      </w:r>
      <w:r>
        <w:fldChar w:fldCharType="separate"/>
      </w:r>
      <w:r w:rsidR="00832D33">
        <w:rPr>
          <w:noProof/>
        </w:rPr>
        <w:t>2</w:t>
      </w:r>
      <w:r>
        <w:fldChar w:fldCharType="end"/>
      </w:r>
      <w:bookmarkEnd w:id="8"/>
      <w:r>
        <w:t xml:space="preserve"> </w:t>
      </w:r>
      <w:r>
        <w:rPr>
          <w:b w:val="0"/>
        </w:rPr>
        <w:t>Die Entwicklung der Arteriosklerose (Lippert 1983, 326)</w:t>
      </w:r>
    </w:p>
    <w:p w:rsidR="000565E2" w:rsidRDefault="000565E2">
      <w:pPr>
        <w:pStyle w:val="Textkrper"/>
      </w:pPr>
      <w:r>
        <w:br w:type="page"/>
      </w:r>
    </w:p>
    <w:p w:rsidR="000565E2" w:rsidRDefault="000565E2">
      <w:pPr>
        <w:pStyle w:val="Textkrper"/>
      </w:pPr>
    </w:p>
    <w:p w:rsidR="000565E2" w:rsidRDefault="000565E2" w:rsidP="00D221FC">
      <w:pPr>
        <w:pStyle w:val="berschrift3"/>
        <w:jc w:val="both"/>
      </w:pPr>
      <w:bookmarkStart w:id="9" w:name="_Ref212201525"/>
      <w:bookmarkStart w:id="10" w:name="_Toc339208858"/>
      <w:r>
        <w:t>Der Herzinfarkt</w:t>
      </w:r>
      <w:bookmarkEnd w:id="9"/>
      <w:bookmarkEnd w:id="10"/>
    </w:p>
    <w:p w:rsidR="000565E2" w:rsidRDefault="000565E2" w:rsidP="00D221FC">
      <w:pPr>
        <w:pStyle w:val="Textkrper"/>
        <w:jc w:val="both"/>
      </w:pPr>
      <w:r>
        <w:t>Eine mögliche Folge der Arteriosklerose ist der Herzinfarkt. Nach dem 40. Leben</w:t>
      </w:r>
      <w:r>
        <w:t>s</w:t>
      </w:r>
      <w:r>
        <w:t>jahr steigt das Risiko, einen Herzinfarkt zu erleiden, für Nichtsportler steil an. Für e</w:t>
      </w:r>
      <w:r>
        <w:t>i</w:t>
      </w:r>
      <w:r>
        <w:t>nen (ausdauer-)trainierten Menschen jedoch bleibt es vom 40. Lebensjahr an über die nächsten 20 bis 25 Jahre konstant niedrig.</w:t>
      </w:r>
    </w:p>
    <w:p w:rsidR="000565E2" w:rsidRDefault="000565E2">
      <w:pPr>
        <w:pStyle w:val="Textkrper"/>
        <w:widowControl w:val="0"/>
      </w:pPr>
    </w:p>
    <w:tbl>
      <w:tblPr>
        <w:tblW w:w="0" w:type="auto"/>
        <w:tblLayout w:type="fixed"/>
        <w:tblCellMar>
          <w:left w:w="70" w:type="dxa"/>
          <w:right w:w="70" w:type="dxa"/>
        </w:tblCellMar>
        <w:tblLook w:val="0000" w:firstRow="0" w:lastRow="0" w:firstColumn="0" w:lastColumn="0" w:noHBand="0" w:noVBand="0"/>
      </w:tblPr>
      <w:tblGrid>
        <w:gridCol w:w="4323"/>
        <w:gridCol w:w="4887"/>
      </w:tblGrid>
      <w:tr w:rsidR="000565E2">
        <w:tblPrEx>
          <w:tblCellMar>
            <w:top w:w="0" w:type="dxa"/>
            <w:bottom w:w="0" w:type="dxa"/>
          </w:tblCellMar>
        </w:tblPrEx>
        <w:trPr>
          <w:trHeight w:val="5314"/>
        </w:trPr>
        <w:tc>
          <w:tcPr>
            <w:tcW w:w="4323" w:type="dxa"/>
          </w:tcPr>
          <w:p w:rsidR="000565E2" w:rsidRDefault="00C6591E">
            <w:pPr>
              <w:pStyle w:val="Textkrper"/>
            </w:pPr>
            <w:r>
              <w:rPr>
                <w:noProof/>
                <w:lang w:eastAsia="de-CH"/>
              </w:rPr>
              <mc:AlternateContent>
                <mc:Choice Requires="wpg">
                  <w:drawing>
                    <wp:anchor distT="0" distB="0" distL="114300" distR="114300" simplePos="0" relativeHeight="251659264" behindDoc="0" locked="0" layoutInCell="1" allowOverlap="1">
                      <wp:simplePos x="0" y="0"/>
                      <wp:positionH relativeFrom="column">
                        <wp:posOffset>1833245</wp:posOffset>
                      </wp:positionH>
                      <wp:positionV relativeFrom="paragraph">
                        <wp:posOffset>2118995</wp:posOffset>
                      </wp:positionV>
                      <wp:extent cx="2195830" cy="521335"/>
                      <wp:effectExtent l="0" t="0" r="0" b="0"/>
                      <wp:wrapNone/>
                      <wp:docPr id="2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830" cy="521335"/>
                                <a:chOff x="4305" y="6963"/>
                                <a:chExt cx="3458" cy="821"/>
                              </a:xfrm>
                            </wpg:grpSpPr>
                            <wps:wsp>
                              <wps:cNvPr id="27" name="Text Box 117"/>
                              <wps:cNvSpPr txBox="1">
                                <a:spLocks noChangeArrowheads="1"/>
                              </wps:cNvSpPr>
                              <wps:spPr bwMode="auto">
                                <a:xfrm>
                                  <a:off x="6203" y="7289"/>
                                  <a:ext cx="1560" cy="495"/>
                                </a:xfrm>
                                <a:prstGeom prst="rect">
                                  <a:avLst/>
                                </a:prstGeom>
                                <a:solidFill>
                                  <a:srgbClr val="FFFFFF"/>
                                </a:solidFill>
                                <a:ln w="9525">
                                  <a:solidFill>
                                    <a:srgbClr val="000000"/>
                                  </a:solidFill>
                                  <a:miter lim="800000"/>
                                  <a:headEnd/>
                                  <a:tailEnd/>
                                </a:ln>
                              </wps:spPr>
                              <wps:txbx>
                                <w:txbxContent>
                                  <w:p w:rsidR="00B963F6" w:rsidRDefault="00B963F6">
                                    <w:pPr>
                                      <w:rPr>
                                        <w:sz w:val="16"/>
                                      </w:rPr>
                                    </w:pPr>
                                    <w:r>
                                      <w:rPr>
                                        <w:sz w:val="16"/>
                                      </w:rPr>
                                      <w:t>Verschluss einer</w:t>
                                    </w:r>
                                  </w:p>
                                  <w:p w:rsidR="00B963F6" w:rsidRDefault="00B963F6">
                                    <w:pPr>
                                      <w:rPr>
                                        <w:sz w:val="16"/>
                                      </w:rPr>
                                    </w:pPr>
                                    <w:r>
                                      <w:rPr>
                                        <w:sz w:val="16"/>
                                      </w:rPr>
                                      <w:t>Koronararterie</w:t>
                                    </w:r>
                                  </w:p>
                                </w:txbxContent>
                              </wps:txbx>
                              <wps:bodyPr rot="0" vert="horz" wrap="square" lIns="91440" tIns="45720" rIns="91440" bIns="45720" anchor="t" anchorCtr="0" upright="1">
                                <a:noAutofit/>
                              </wps:bodyPr>
                            </wps:wsp>
                            <wps:wsp>
                              <wps:cNvPr id="28" name="Line 118"/>
                              <wps:cNvCnPr/>
                              <wps:spPr bwMode="auto">
                                <a:xfrm flipH="1" flipV="1">
                                  <a:off x="4305" y="6963"/>
                                  <a:ext cx="1905" cy="55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9" o:spid="_x0000_s1048" style="position:absolute;margin-left:144.35pt;margin-top:166.85pt;width:172.9pt;height:41.05pt;z-index:251659264" coordorigin="4305,6963" coordsize="3458,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">
                      <v:shape id="Text Box 117" o:spid="_x0000_s1049" type="#_x0000_t202" style="position:absolute;left:6203;top:7289;width:15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B963F6" w:rsidRDefault="00B963F6">
                              <w:pPr>
                                <w:rPr>
                                  <w:sz w:val="16"/>
                                </w:rPr>
                              </w:pPr>
                              <w:r>
                                <w:rPr>
                                  <w:sz w:val="16"/>
                                </w:rPr>
                                <w:t>Verschluss einer</w:t>
                              </w:r>
                            </w:p>
                            <w:p w:rsidR="00B963F6" w:rsidRDefault="00B963F6">
                              <w:pPr>
                                <w:rPr>
                                  <w:sz w:val="16"/>
                                </w:rPr>
                              </w:pPr>
                              <w:r>
                                <w:rPr>
                                  <w:sz w:val="16"/>
                                </w:rPr>
                                <w:t>Koronararterie</w:t>
                              </w:r>
                            </w:p>
                          </w:txbxContent>
                        </v:textbox>
                      </v:shape>
                      <v:line id="Line 118" o:spid="_x0000_s1050" style="position:absolute;flip:x y;visibility:visible;mso-wrap-style:square" from="4305,6963" to="6210,7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3ijMAAAADbAAAADwAAAGRycy9kb3ducmV2LnhtbERPPWvDMBDdA/kP4gJdQiInpKU4kU1w&#10;KTTZ6nToeFhXy9Q6GUtW3H9fDYWOj/d9Kmfbi0ij7xwr2G0zEMSN0x23Cj5ur5tnED4ga+wdk4If&#10;8lAWy8UJc+3u/E6xDq1IIexzVGBCGHIpfWPIot+6gThxX260GBIcW6lHvKdw28t9lj1Jix2nBoMD&#10;VYaa73qyCqo+XmmKV/35GKe1eblU+mBqpR5W8/kIItAc/sV/7jetYJ/Gpi/pB8ji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N4ozAAAAA2wAAAA8AAAAAAAAAAAAAAAAA&#10;oQIAAGRycy9kb3ducmV2LnhtbFBLBQYAAAAABAAEAPkAAACOAwAAAAA=&#10;" strokeweight="1.5pt">
                        <v:stroke endarrow="block"/>
                      </v:line>
                    </v:group>
                  </w:pict>
                </mc:Fallback>
              </mc:AlternateContent>
            </w:r>
            <w:r>
              <w:rPr>
                <w:noProof/>
                <w:lang w:eastAsia="de-CH"/>
              </w:rPr>
              <w:drawing>
                <wp:inline distT="0" distB="0" distL="0" distR="0">
                  <wp:extent cx="2486025" cy="3305175"/>
                  <wp:effectExtent l="0" t="0" r="0" b="0"/>
                  <wp:docPr id="3" name="Bild 3" descr="Herzinf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zinfarkt"/>
                          <pic:cNvPicPr>
                            <a:picLocks noChangeAspect="1" noChangeArrowheads="1"/>
                          </pic:cNvPicPr>
                        </pic:nvPicPr>
                        <pic:blipFill>
                          <a:blip r:embed="rId13">
                            <a:lum bright="12000"/>
                            <a:extLst>
                              <a:ext uri="{28A0092B-C50C-407E-A947-70E740481C1C}">
                                <a14:useLocalDpi xmlns:a14="http://schemas.microsoft.com/office/drawing/2010/main" val="0"/>
                              </a:ext>
                            </a:extLst>
                          </a:blip>
                          <a:srcRect r="1688"/>
                          <a:stretch>
                            <a:fillRect/>
                          </a:stretch>
                        </pic:blipFill>
                        <pic:spPr bwMode="auto">
                          <a:xfrm>
                            <a:off x="0" y="0"/>
                            <a:ext cx="2486025" cy="3305175"/>
                          </a:xfrm>
                          <a:prstGeom prst="rect">
                            <a:avLst/>
                          </a:prstGeom>
                          <a:noFill/>
                          <a:ln>
                            <a:noFill/>
                          </a:ln>
                        </pic:spPr>
                      </pic:pic>
                    </a:graphicData>
                  </a:graphic>
                </wp:inline>
              </w:drawing>
            </w:r>
          </w:p>
        </w:tc>
        <w:tc>
          <w:tcPr>
            <w:tcW w:w="4887" w:type="dxa"/>
          </w:tcPr>
          <w:p w:rsidR="000565E2" w:rsidRDefault="000565E2" w:rsidP="00D221FC">
            <w:pPr>
              <w:pStyle w:val="Textkrper"/>
              <w:jc w:val="both"/>
              <w:rPr>
                <w:sz w:val="20"/>
              </w:rPr>
            </w:pPr>
            <w:r>
              <w:rPr>
                <w:sz w:val="20"/>
              </w:rPr>
              <w:t xml:space="preserve">Rund um das Herz laufen Arterien, die </w:t>
            </w:r>
            <w:r w:rsidR="00D221FC">
              <w:rPr>
                <w:sz w:val="20"/>
              </w:rPr>
              <w:t>so genannten</w:t>
            </w:r>
            <w:r>
              <w:rPr>
                <w:sz w:val="20"/>
              </w:rPr>
              <w:t xml:space="preserve"> Herzkranzgefässe oder Koronargefässe. Das Herz wird von diesen Arterien mit Sauerstoff und Nährsto</w:t>
            </w:r>
            <w:r>
              <w:rPr>
                <w:sz w:val="20"/>
              </w:rPr>
              <w:t>f</w:t>
            </w:r>
            <w:r>
              <w:rPr>
                <w:sz w:val="20"/>
              </w:rPr>
              <w:t>fen versorgt. Dauernder Bluthoch</w:t>
            </w:r>
            <w:r w:rsidR="00BC3D0D">
              <w:rPr>
                <w:sz w:val="20"/>
              </w:rPr>
              <w:t>druck schädigt die Gefässwände. Der Grund i</w:t>
            </w:r>
            <w:r w:rsidR="00E97C59">
              <w:rPr>
                <w:sz w:val="20"/>
              </w:rPr>
              <w:t xml:space="preserve">st folgender: </w:t>
            </w:r>
            <w:r w:rsidR="00C5419B" w:rsidRPr="00C5419B">
              <w:rPr>
                <w:sz w:val="20"/>
              </w:rPr>
              <w:t>Die im Blut mitschwimmenden Feststoffe</w:t>
            </w:r>
            <w:r w:rsidR="00C5419B">
              <w:rPr>
                <w:sz w:val="20"/>
              </w:rPr>
              <w:t xml:space="preserve"> (Eiweisse, Fette)</w:t>
            </w:r>
            <w:r w:rsidR="00C5419B" w:rsidRPr="00C5419B">
              <w:rPr>
                <w:sz w:val="20"/>
              </w:rPr>
              <w:t xml:space="preserve"> fü</w:t>
            </w:r>
            <w:r w:rsidR="00C5419B" w:rsidRPr="00C5419B">
              <w:rPr>
                <w:sz w:val="20"/>
              </w:rPr>
              <w:t>h</w:t>
            </w:r>
            <w:r w:rsidR="00C5419B" w:rsidRPr="00C5419B">
              <w:rPr>
                <w:sz w:val="20"/>
              </w:rPr>
              <w:t>ren w</w:t>
            </w:r>
            <w:r w:rsidR="00C5419B" w:rsidRPr="00C5419B">
              <w:rPr>
                <w:sz w:val="20"/>
              </w:rPr>
              <w:t>e</w:t>
            </w:r>
            <w:r w:rsidR="00C5419B" w:rsidRPr="00C5419B">
              <w:rPr>
                <w:sz w:val="20"/>
              </w:rPr>
              <w:t>gen der Scherkräfte an den Verzweigungen der Arterien zu kleinen Verletzungen</w:t>
            </w:r>
            <w:r w:rsidR="00C5419B">
              <w:rPr>
                <w:sz w:val="20"/>
              </w:rPr>
              <w:t>.</w:t>
            </w:r>
            <w:r w:rsidR="00BC3D0D">
              <w:rPr>
                <w:sz w:val="20"/>
              </w:rPr>
              <w:t xml:space="preserve"> Diese begün</w:t>
            </w:r>
            <w:r w:rsidR="00BC3D0D">
              <w:rPr>
                <w:sz w:val="20"/>
              </w:rPr>
              <w:t>s</w:t>
            </w:r>
            <w:r w:rsidR="00BC3D0D">
              <w:rPr>
                <w:sz w:val="20"/>
              </w:rPr>
              <w:t>tigen dann die Bildung von Ablagerungen</w:t>
            </w:r>
            <w:r>
              <w:rPr>
                <w:sz w:val="20"/>
              </w:rPr>
              <w:t xml:space="preserve">. </w:t>
            </w:r>
            <w:r w:rsidR="00BC3D0D">
              <w:rPr>
                <w:sz w:val="20"/>
              </w:rPr>
              <w:t>Je höher der Blutdruck, umso grösser sind die Sche</w:t>
            </w:r>
            <w:r w:rsidR="00BC3D0D">
              <w:rPr>
                <w:sz w:val="20"/>
              </w:rPr>
              <w:t>r</w:t>
            </w:r>
            <w:r w:rsidR="00BC3D0D">
              <w:rPr>
                <w:sz w:val="20"/>
              </w:rPr>
              <w:t xml:space="preserve">kräfte </w:t>
            </w:r>
            <w:r w:rsidR="00B27623">
              <w:rPr>
                <w:sz w:val="20"/>
              </w:rPr>
              <w:t xml:space="preserve">und die daraus resultierenden kleinen Verletzungen. </w:t>
            </w:r>
            <w:r>
              <w:rPr>
                <w:sz w:val="20"/>
              </w:rPr>
              <w:t>Sind die Ablagerungen so gross, dass eine Arterie ve</w:t>
            </w:r>
            <w:r>
              <w:rPr>
                <w:sz w:val="20"/>
              </w:rPr>
              <w:t>r</w:t>
            </w:r>
            <w:r>
              <w:rPr>
                <w:sz w:val="20"/>
              </w:rPr>
              <w:t>stopft wird, kommt es zum Herzinfarkt. Ein Teil des Herzmuskels wird nicht mehr mit Blut ve</w:t>
            </w:r>
            <w:r>
              <w:rPr>
                <w:sz w:val="20"/>
              </w:rPr>
              <w:t>r</w:t>
            </w:r>
            <w:r>
              <w:rPr>
                <w:sz w:val="20"/>
              </w:rPr>
              <w:t>sorgt und stirbt ab.</w:t>
            </w:r>
          </w:p>
        </w:tc>
      </w:tr>
    </w:tbl>
    <w:p w:rsidR="000565E2" w:rsidRDefault="000565E2">
      <w:pPr>
        <w:pStyle w:val="Beschriftung"/>
        <w:rPr>
          <w:b w:val="0"/>
        </w:rPr>
      </w:pPr>
      <w:bookmarkStart w:id="11" w:name="_Ref21361863"/>
      <w:r>
        <w:t xml:space="preserve">Abb. </w:t>
      </w:r>
      <w:r>
        <w:fldChar w:fldCharType="begin"/>
      </w:r>
      <w:r>
        <w:instrText xml:space="preserve"> SEQ Abb. \* ARABIC </w:instrText>
      </w:r>
      <w:r>
        <w:fldChar w:fldCharType="separate"/>
      </w:r>
      <w:r w:rsidR="00832D33">
        <w:rPr>
          <w:noProof/>
        </w:rPr>
        <w:t>3</w:t>
      </w:r>
      <w:r>
        <w:fldChar w:fldCharType="end"/>
      </w:r>
      <w:bookmarkEnd w:id="11"/>
      <w:r>
        <w:t xml:space="preserve"> </w:t>
      </w:r>
      <w:r>
        <w:rPr>
          <w:b w:val="0"/>
        </w:rPr>
        <w:t>Der Herzinfarkt (Kloos 1988, 64)</w:t>
      </w:r>
    </w:p>
    <w:p w:rsidR="000565E2" w:rsidRDefault="000565E2">
      <w:pPr>
        <w:pStyle w:val="Textkrper"/>
      </w:pPr>
    </w:p>
    <w:p w:rsidR="000565E2" w:rsidRDefault="000565E2">
      <w:pPr>
        <w:pStyle w:val="Textkrper"/>
      </w:pPr>
    </w:p>
    <w:p w:rsidR="000565E2" w:rsidRDefault="000565E2" w:rsidP="00D221FC">
      <w:pPr>
        <w:pStyle w:val="berschrift2"/>
        <w:jc w:val="both"/>
      </w:pPr>
      <w:bookmarkStart w:id="12" w:name="_Toc339208859"/>
      <w:r>
        <w:t>Trainingsempfehlungen</w:t>
      </w:r>
      <w:bookmarkEnd w:id="12"/>
    </w:p>
    <w:p w:rsidR="000565E2" w:rsidRDefault="000565E2" w:rsidP="00D221FC">
      <w:pPr>
        <w:pStyle w:val="Textkrper"/>
        <w:jc w:val="both"/>
      </w:pPr>
    </w:p>
    <w:p w:rsidR="000565E2" w:rsidRDefault="000565E2" w:rsidP="00D221FC">
      <w:pPr>
        <w:pStyle w:val="Textkrper"/>
        <w:jc w:val="both"/>
        <w:rPr>
          <w:i/>
        </w:rPr>
      </w:pPr>
      <w:r>
        <w:rPr>
          <w:i/>
        </w:rPr>
        <w:t>Intensität</w:t>
      </w:r>
    </w:p>
    <w:p w:rsidR="000565E2" w:rsidRDefault="000565E2" w:rsidP="00D221FC">
      <w:pPr>
        <w:pStyle w:val="Textkrper"/>
        <w:jc w:val="both"/>
      </w:pPr>
      <w:r>
        <w:t>Für die Prävention von Herz-Kreislauf-Erkrankungen hat sich in besonderem Masse ein aerobes Ausdauertraining als optimal erwiesen. Die Faustregel „160 minus Alter“ ist ein grober Richtwert für ein aerobes Training und stellt die unterste noch wirks</w:t>
      </w:r>
      <w:r>
        <w:t>a</w:t>
      </w:r>
      <w:r>
        <w:t>me Belastungsgrenze dar. Vor allem Personen mit geringem Fitness-Grad sollten mit einer Pulsfrequenz von 110-120 Schlägen/min beginnen.</w:t>
      </w:r>
    </w:p>
    <w:p w:rsidR="000565E2" w:rsidRDefault="000565E2" w:rsidP="00D221FC">
      <w:pPr>
        <w:pStyle w:val="Textkrper"/>
        <w:jc w:val="both"/>
      </w:pPr>
    </w:p>
    <w:p w:rsidR="000565E2" w:rsidRDefault="000565E2" w:rsidP="00D221FC">
      <w:pPr>
        <w:pStyle w:val="Textkrper"/>
        <w:jc w:val="both"/>
        <w:rPr>
          <w:i/>
        </w:rPr>
      </w:pPr>
      <w:r>
        <w:rPr>
          <w:i/>
        </w:rPr>
        <w:t>Dauer und Häufigkeit</w:t>
      </w:r>
    </w:p>
    <w:p w:rsidR="00D56563" w:rsidRDefault="000565E2" w:rsidP="00D221FC">
      <w:pPr>
        <w:pStyle w:val="Textkrper"/>
        <w:jc w:val="both"/>
      </w:pPr>
      <w:r>
        <w:t>Grundsätzlich gilt: Häufigkeit ist wich</w:t>
      </w:r>
      <w:r w:rsidR="00D56563">
        <w:t>tiger als Dauer.</w:t>
      </w:r>
    </w:p>
    <w:p w:rsidR="00D56563" w:rsidRDefault="00D56563" w:rsidP="00D221FC">
      <w:pPr>
        <w:pStyle w:val="Textkrper"/>
        <w:jc w:val="both"/>
      </w:pPr>
    </w:p>
    <w:p w:rsidR="00A16620" w:rsidRDefault="000565E2" w:rsidP="00D221FC">
      <w:pPr>
        <w:pStyle w:val="Textkrper"/>
        <w:jc w:val="both"/>
      </w:pPr>
      <w:r>
        <w:t>Empfo</w:t>
      </w:r>
      <w:r w:rsidR="00A16620">
        <w:t>hlen werden folgende Richtwerte pro Woche:</w:t>
      </w:r>
      <w:r>
        <w:t xml:space="preserve"> </w:t>
      </w:r>
    </w:p>
    <w:p w:rsidR="00A16620" w:rsidRDefault="00A16620" w:rsidP="00D221FC">
      <w:pPr>
        <w:pStyle w:val="Textkrper"/>
        <w:jc w:val="both"/>
      </w:pPr>
      <w:r>
        <w:t xml:space="preserve">1 x 45 Min. </w:t>
      </w:r>
      <w:r w:rsidR="00D56563">
        <w:tab/>
      </w:r>
      <w:r>
        <w:t xml:space="preserve">oder </w:t>
      </w:r>
      <w:r w:rsidR="00D56563">
        <w:tab/>
      </w:r>
      <w:r>
        <w:t xml:space="preserve">2 x 30 Min. </w:t>
      </w:r>
      <w:r w:rsidR="00D56563">
        <w:tab/>
      </w:r>
      <w:r>
        <w:t>oder</w:t>
      </w:r>
      <w:r>
        <w:tab/>
        <w:t>3 x 20 Min</w:t>
      </w:r>
    </w:p>
    <w:p w:rsidR="000565E2" w:rsidRPr="00BC66E3" w:rsidRDefault="000565E2" w:rsidP="00BC66E3">
      <w:pPr>
        <w:pStyle w:val="Textkrper"/>
        <w:jc w:val="right"/>
        <w:rPr>
          <w:sz w:val="20"/>
        </w:rPr>
      </w:pPr>
      <w:r w:rsidRPr="00BC66E3">
        <w:rPr>
          <w:sz w:val="20"/>
        </w:rPr>
        <w:tab/>
      </w:r>
      <w:r w:rsidRPr="00BC66E3">
        <w:rPr>
          <w:sz w:val="20"/>
        </w:rPr>
        <w:tab/>
      </w:r>
      <w:r w:rsidRPr="00BC66E3">
        <w:rPr>
          <w:sz w:val="20"/>
        </w:rPr>
        <w:tab/>
      </w:r>
      <w:r w:rsidRPr="00BC66E3">
        <w:rPr>
          <w:sz w:val="20"/>
        </w:rPr>
        <w:tab/>
      </w:r>
      <w:r w:rsidRPr="00BC66E3">
        <w:rPr>
          <w:sz w:val="20"/>
        </w:rPr>
        <w:tab/>
      </w:r>
      <w:r w:rsidRPr="00BC66E3">
        <w:rPr>
          <w:sz w:val="20"/>
        </w:rPr>
        <w:tab/>
      </w:r>
      <w:r w:rsidRPr="00BC66E3">
        <w:rPr>
          <w:sz w:val="20"/>
        </w:rPr>
        <w:tab/>
      </w:r>
      <w:r w:rsidRPr="00BC66E3">
        <w:rPr>
          <w:sz w:val="20"/>
        </w:rPr>
        <w:tab/>
        <w:t>(Weineck 1997, 680-682)</w:t>
      </w:r>
    </w:p>
    <w:p w:rsidR="000565E2" w:rsidRDefault="000565E2">
      <w:pPr>
        <w:pStyle w:val="Textkrper"/>
      </w:pPr>
      <w:r>
        <w:br w:type="page"/>
      </w:r>
    </w:p>
    <w:p w:rsidR="000565E2" w:rsidRDefault="000565E2">
      <w:pPr>
        <w:pStyle w:val="berschrift2"/>
      </w:pPr>
      <w:bookmarkStart w:id="13" w:name="_Toc505249330"/>
      <w:bookmarkStart w:id="14" w:name="_Toc339208860"/>
      <w:r>
        <w:lastRenderedPageBreak/>
        <w:t>Übersicht der biologischen Anpassungen beim Ausdauertra</w:t>
      </w:r>
      <w:r>
        <w:t>i</w:t>
      </w:r>
      <w:r>
        <w:t>ning</w:t>
      </w:r>
      <w:bookmarkEnd w:id="13"/>
      <w:bookmarkEnd w:id="14"/>
    </w:p>
    <w:p w:rsidR="000565E2" w:rsidRDefault="000565E2">
      <w:pPr>
        <w:pStyle w:val="Textkrper"/>
      </w:pPr>
    </w:p>
    <w:p w:rsidR="000565E2" w:rsidRDefault="000565E2" w:rsidP="00D221FC">
      <w:pPr>
        <w:pStyle w:val="Textkrper"/>
        <w:jc w:val="both"/>
      </w:pPr>
      <w:r>
        <w:t xml:space="preserve">Die </w:t>
      </w:r>
      <w:r>
        <w:fldChar w:fldCharType="begin"/>
      </w:r>
      <w:r>
        <w:instrText xml:space="preserve"> REF _Ref21186661 \h </w:instrText>
      </w:r>
      <w:r w:rsidR="00D221FC">
        <w:instrText xml:space="preserve"> \* MERGEFORMAT </w:instrText>
      </w:r>
      <w:r>
        <w:fldChar w:fldCharType="separate"/>
      </w:r>
      <w:r w:rsidR="00E97C59">
        <w:t xml:space="preserve">Tab. </w:t>
      </w:r>
      <w:r w:rsidR="00E97C59">
        <w:rPr>
          <w:noProof/>
        </w:rPr>
        <w:t>1</w:t>
      </w:r>
      <w:r>
        <w:fldChar w:fldCharType="end"/>
      </w:r>
      <w:r>
        <w:t xml:space="preserve"> gibt eine Übersicht über die biologischen Anpassungen, welche die Herz-Lungenleistung und die allgemeine körperliche Leistungsfähigkeit günstig beeinflu</w:t>
      </w:r>
      <w:r>
        <w:t>s</w:t>
      </w:r>
      <w:r>
        <w:t>sen. Viele der aufgeführten Anpassungen benötigen allerdings eine intensive Tra</w:t>
      </w:r>
      <w:r>
        <w:t>i</w:t>
      </w:r>
      <w:r>
        <w:t>ningsgestaltung mit anaerober Belastung und sind mit rein aerobem Training nicht zu erreichen.</w:t>
      </w:r>
    </w:p>
    <w:p w:rsidR="000565E2" w:rsidRDefault="000565E2">
      <w:pPr>
        <w:pStyle w:val="Textkrp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2302"/>
        <w:gridCol w:w="2302"/>
        <w:gridCol w:w="2302"/>
      </w:tblGrid>
      <w:tr w:rsidR="000565E2">
        <w:tblPrEx>
          <w:tblCellMar>
            <w:top w:w="0" w:type="dxa"/>
            <w:bottom w:w="0" w:type="dxa"/>
          </w:tblCellMar>
        </w:tblPrEx>
        <w:tc>
          <w:tcPr>
            <w:tcW w:w="2302" w:type="dxa"/>
          </w:tcPr>
          <w:p w:rsidR="000565E2" w:rsidRDefault="000565E2">
            <w:pPr>
              <w:pStyle w:val="Textkrper"/>
              <w:rPr>
                <w:sz w:val="20"/>
              </w:rPr>
            </w:pPr>
            <w:r>
              <w:rPr>
                <w:sz w:val="20"/>
              </w:rPr>
              <w:t>Muskelzelle als Effektor</w:t>
            </w:r>
          </w:p>
        </w:tc>
        <w:tc>
          <w:tcPr>
            <w:tcW w:w="2302" w:type="dxa"/>
          </w:tcPr>
          <w:p w:rsidR="000565E2" w:rsidRDefault="000565E2">
            <w:pPr>
              <w:pStyle w:val="Textkrper"/>
              <w:rPr>
                <w:sz w:val="20"/>
              </w:rPr>
            </w:pPr>
            <w:r>
              <w:rPr>
                <w:sz w:val="20"/>
              </w:rPr>
              <w:t>Herz als Förderpumpe</w:t>
            </w:r>
          </w:p>
        </w:tc>
        <w:tc>
          <w:tcPr>
            <w:tcW w:w="2302" w:type="dxa"/>
          </w:tcPr>
          <w:p w:rsidR="000565E2" w:rsidRDefault="000565E2">
            <w:pPr>
              <w:pStyle w:val="Textkrper"/>
              <w:rPr>
                <w:sz w:val="20"/>
              </w:rPr>
            </w:pPr>
            <w:r>
              <w:rPr>
                <w:sz w:val="20"/>
              </w:rPr>
              <w:t>Blut als Transportmittel</w:t>
            </w:r>
          </w:p>
        </w:tc>
        <w:tc>
          <w:tcPr>
            <w:tcW w:w="2302" w:type="dxa"/>
          </w:tcPr>
          <w:p w:rsidR="000565E2" w:rsidRDefault="000565E2">
            <w:pPr>
              <w:pStyle w:val="Textkrper"/>
              <w:rPr>
                <w:sz w:val="20"/>
              </w:rPr>
            </w:pPr>
            <w:r>
              <w:rPr>
                <w:sz w:val="20"/>
              </w:rPr>
              <w:t>Gefässe als Transpor</w:t>
            </w:r>
            <w:r>
              <w:rPr>
                <w:sz w:val="20"/>
              </w:rPr>
              <w:t>t</w:t>
            </w:r>
            <w:r>
              <w:rPr>
                <w:sz w:val="20"/>
              </w:rPr>
              <w:t>wege, bzw. Austausc</w:t>
            </w:r>
            <w:r>
              <w:rPr>
                <w:sz w:val="20"/>
              </w:rPr>
              <w:t>h</w:t>
            </w:r>
            <w:r>
              <w:rPr>
                <w:sz w:val="20"/>
              </w:rPr>
              <w:t>orte</w:t>
            </w:r>
          </w:p>
        </w:tc>
      </w:tr>
      <w:tr w:rsidR="000565E2">
        <w:tblPrEx>
          <w:tblCellMar>
            <w:top w:w="0" w:type="dxa"/>
            <w:bottom w:w="0" w:type="dxa"/>
          </w:tblCellMar>
        </w:tblPrEx>
        <w:tc>
          <w:tcPr>
            <w:tcW w:w="2302" w:type="dxa"/>
          </w:tcPr>
          <w:p w:rsidR="000565E2" w:rsidRDefault="000565E2">
            <w:pPr>
              <w:pStyle w:val="Textkrper"/>
              <w:rPr>
                <w:sz w:val="20"/>
              </w:rPr>
            </w:pPr>
            <w:r>
              <w:rPr>
                <w:sz w:val="20"/>
              </w:rPr>
              <w:t>Vergrösserung der Energiespeicher (A</w:t>
            </w:r>
            <w:r>
              <w:rPr>
                <w:sz w:val="20"/>
              </w:rPr>
              <w:t>n</w:t>
            </w:r>
            <w:r>
              <w:rPr>
                <w:sz w:val="20"/>
              </w:rPr>
              <w:t>stieg des Muskelglyk</w:t>
            </w:r>
            <w:r>
              <w:rPr>
                <w:sz w:val="20"/>
              </w:rPr>
              <w:t>o</w:t>
            </w:r>
            <w:r>
              <w:rPr>
                <w:sz w:val="20"/>
              </w:rPr>
              <w:t>gens von 200 auf 400g, des Leberglykogens von 60 auf 120g und der Muskelfette von 800 auf 1200 g)</w:t>
            </w:r>
          </w:p>
          <w:p w:rsidR="000565E2" w:rsidRDefault="000565E2">
            <w:pPr>
              <w:pStyle w:val="Textkrper"/>
              <w:rPr>
                <w:sz w:val="20"/>
              </w:rPr>
            </w:pPr>
          </w:p>
          <w:p w:rsidR="000565E2" w:rsidRDefault="000565E2">
            <w:pPr>
              <w:pStyle w:val="Textkrper"/>
              <w:rPr>
                <w:sz w:val="20"/>
              </w:rPr>
            </w:pPr>
          </w:p>
          <w:p w:rsidR="000565E2" w:rsidRDefault="000565E2">
            <w:pPr>
              <w:pStyle w:val="Textkrper"/>
              <w:rPr>
                <w:sz w:val="20"/>
              </w:rPr>
            </w:pPr>
            <w:r>
              <w:rPr>
                <w:sz w:val="20"/>
              </w:rPr>
              <w:t>Verbesserung der Stoffwechselqualität (Zunahme des Fetta</w:t>
            </w:r>
            <w:r>
              <w:rPr>
                <w:sz w:val="20"/>
              </w:rPr>
              <w:t>n</w:t>
            </w:r>
            <w:r>
              <w:rPr>
                <w:sz w:val="20"/>
              </w:rPr>
              <w:t>teils an der Energieu</w:t>
            </w:r>
            <w:r>
              <w:rPr>
                <w:sz w:val="20"/>
              </w:rPr>
              <w:t>m</w:t>
            </w:r>
            <w:r>
              <w:rPr>
                <w:sz w:val="20"/>
              </w:rPr>
              <w:t>wandlung)</w:t>
            </w:r>
          </w:p>
        </w:tc>
        <w:tc>
          <w:tcPr>
            <w:tcW w:w="2302" w:type="dxa"/>
          </w:tcPr>
          <w:p w:rsidR="000565E2" w:rsidRDefault="000565E2">
            <w:pPr>
              <w:pStyle w:val="Textkrper"/>
              <w:rPr>
                <w:sz w:val="20"/>
              </w:rPr>
            </w:pPr>
            <w:r>
              <w:rPr>
                <w:sz w:val="20"/>
              </w:rPr>
              <w:t>Herzraumvergrösserung von 650 auf 1000ml</w:t>
            </w:r>
          </w:p>
          <w:p w:rsidR="000565E2" w:rsidRDefault="000565E2">
            <w:pPr>
              <w:pStyle w:val="Textkrper"/>
              <w:rPr>
                <w:sz w:val="20"/>
              </w:rPr>
            </w:pPr>
          </w:p>
          <w:p w:rsidR="000565E2" w:rsidRDefault="000565E2">
            <w:pPr>
              <w:pStyle w:val="Textkrper"/>
              <w:rPr>
                <w:sz w:val="20"/>
              </w:rPr>
            </w:pPr>
            <w:r>
              <w:rPr>
                <w:sz w:val="20"/>
              </w:rPr>
              <w:t>Herzmuskeldicken-wachstum mit Herzg</w:t>
            </w:r>
            <w:r>
              <w:rPr>
                <w:sz w:val="20"/>
              </w:rPr>
              <w:t>e</w:t>
            </w:r>
            <w:r>
              <w:rPr>
                <w:sz w:val="20"/>
              </w:rPr>
              <w:t>wichtzunahme von 250 auf bis zu 500g</w:t>
            </w:r>
          </w:p>
          <w:p w:rsidR="000565E2" w:rsidRDefault="000565E2">
            <w:pPr>
              <w:pStyle w:val="Textkrper"/>
              <w:rPr>
                <w:sz w:val="20"/>
              </w:rPr>
            </w:pPr>
          </w:p>
          <w:p w:rsidR="000565E2" w:rsidRDefault="000565E2">
            <w:pPr>
              <w:pStyle w:val="Textkrper"/>
              <w:rPr>
                <w:sz w:val="20"/>
              </w:rPr>
            </w:pPr>
            <w:r>
              <w:rPr>
                <w:sz w:val="20"/>
              </w:rPr>
              <w:t>Ökonomisierung der Herzarbeit (Abnahme der Herzfrequenz, Z</w:t>
            </w:r>
            <w:r>
              <w:rPr>
                <w:sz w:val="20"/>
              </w:rPr>
              <w:t>u</w:t>
            </w:r>
            <w:r>
              <w:rPr>
                <w:sz w:val="20"/>
              </w:rPr>
              <w:t>nahme des Schlagv</w:t>
            </w:r>
            <w:r>
              <w:rPr>
                <w:sz w:val="20"/>
              </w:rPr>
              <w:t>o</w:t>
            </w:r>
            <w:r>
              <w:rPr>
                <w:sz w:val="20"/>
              </w:rPr>
              <w:t>lumens)</w:t>
            </w:r>
          </w:p>
          <w:p w:rsidR="000565E2" w:rsidRDefault="000565E2">
            <w:pPr>
              <w:pStyle w:val="Textkrper"/>
              <w:rPr>
                <w:sz w:val="20"/>
              </w:rPr>
            </w:pPr>
          </w:p>
          <w:p w:rsidR="000565E2" w:rsidRDefault="000565E2">
            <w:pPr>
              <w:pStyle w:val="Textkrper"/>
              <w:rPr>
                <w:sz w:val="20"/>
              </w:rPr>
            </w:pPr>
            <w:r>
              <w:rPr>
                <w:sz w:val="20"/>
              </w:rPr>
              <w:t>Erhöhung der Förde</w:t>
            </w:r>
            <w:r>
              <w:rPr>
                <w:sz w:val="20"/>
              </w:rPr>
              <w:t>r</w:t>
            </w:r>
            <w:r>
              <w:rPr>
                <w:sz w:val="20"/>
              </w:rPr>
              <w:t>kapazität (das Herzm</w:t>
            </w:r>
            <w:r>
              <w:rPr>
                <w:sz w:val="20"/>
              </w:rPr>
              <w:t>i</w:t>
            </w:r>
            <w:r>
              <w:rPr>
                <w:sz w:val="20"/>
              </w:rPr>
              <w:t>nutenvolumen steigt von 20 auf bis zu 40 l/min)</w:t>
            </w:r>
          </w:p>
        </w:tc>
        <w:tc>
          <w:tcPr>
            <w:tcW w:w="2302" w:type="dxa"/>
          </w:tcPr>
          <w:p w:rsidR="000565E2" w:rsidRDefault="000565E2">
            <w:pPr>
              <w:pStyle w:val="Textkrper"/>
              <w:rPr>
                <w:sz w:val="20"/>
              </w:rPr>
            </w:pPr>
            <w:r>
              <w:rPr>
                <w:sz w:val="20"/>
              </w:rPr>
              <w:t>Erhöhung der Blutme</w:t>
            </w:r>
            <w:r>
              <w:rPr>
                <w:sz w:val="20"/>
              </w:rPr>
              <w:t>n</w:t>
            </w:r>
            <w:r>
              <w:rPr>
                <w:sz w:val="20"/>
              </w:rPr>
              <w:t>ge von 5 auf 6 Liter</w:t>
            </w:r>
          </w:p>
          <w:p w:rsidR="000565E2" w:rsidRDefault="000565E2">
            <w:pPr>
              <w:pStyle w:val="Textkrper"/>
              <w:rPr>
                <w:sz w:val="20"/>
              </w:rPr>
            </w:pPr>
          </w:p>
          <w:p w:rsidR="000565E2" w:rsidRDefault="000565E2">
            <w:pPr>
              <w:pStyle w:val="Textkrper"/>
              <w:rPr>
                <w:sz w:val="20"/>
              </w:rPr>
            </w:pPr>
            <w:r>
              <w:rPr>
                <w:sz w:val="20"/>
              </w:rPr>
              <w:t>Erhöhung der absoluten Zahl der roten Blutkö</w:t>
            </w:r>
            <w:r>
              <w:rPr>
                <w:sz w:val="20"/>
              </w:rPr>
              <w:t>r</w:t>
            </w:r>
            <w:r>
              <w:rPr>
                <w:sz w:val="20"/>
              </w:rPr>
              <w:t>perchen (als Saue</w:t>
            </w:r>
            <w:r>
              <w:rPr>
                <w:sz w:val="20"/>
              </w:rPr>
              <w:t>r</w:t>
            </w:r>
            <w:r>
              <w:rPr>
                <w:sz w:val="20"/>
              </w:rPr>
              <w:t>stoff</w:t>
            </w:r>
            <w:r w:rsidR="004401B4">
              <w:rPr>
                <w:sz w:val="20"/>
              </w:rPr>
              <w:t>transport</w:t>
            </w:r>
            <w:r>
              <w:rPr>
                <w:sz w:val="20"/>
              </w:rPr>
              <w:t>träger)</w:t>
            </w:r>
          </w:p>
          <w:p w:rsidR="000565E2" w:rsidRDefault="000565E2">
            <w:pPr>
              <w:pStyle w:val="Textkrper"/>
              <w:rPr>
                <w:sz w:val="20"/>
              </w:rPr>
            </w:pPr>
          </w:p>
          <w:p w:rsidR="000565E2" w:rsidRDefault="000565E2">
            <w:pPr>
              <w:pStyle w:val="Textkrper"/>
              <w:rPr>
                <w:sz w:val="20"/>
              </w:rPr>
            </w:pPr>
            <w:r>
              <w:rPr>
                <w:sz w:val="20"/>
              </w:rPr>
              <w:t>Erhöhung der Saue</w:t>
            </w:r>
            <w:r>
              <w:rPr>
                <w:sz w:val="20"/>
              </w:rPr>
              <w:t>r</w:t>
            </w:r>
            <w:r w:rsidR="00B963F6">
              <w:rPr>
                <w:sz w:val="20"/>
              </w:rPr>
              <w:t>stofftransportka</w:t>
            </w:r>
            <w:r>
              <w:rPr>
                <w:sz w:val="20"/>
              </w:rPr>
              <w:t>pazität</w:t>
            </w:r>
          </w:p>
        </w:tc>
        <w:tc>
          <w:tcPr>
            <w:tcW w:w="2302" w:type="dxa"/>
          </w:tcPr>
          <w:p w:rsidR="000565E2" w:rsidRDefault="000565E2">
            <w:pPr>
              <w:pStyle w:val="Textkrper"/>
              <w:rPr>
                <w:sz w:val="20"/>
              </w:rPr>
            </w:pPr>
            <w:r>
              <w:rPr>
                <w:sz w:val="20"/>
              </w:rPr>
              <w:t>Vermehrung der Kapi</w:t>
            </w:r>
            <w:r>
              <w:rPr>
                <w:sz w:val="20"/>
              </w:rPr>
              <w:t>l</w:t>
            </w:r>
            <w:r>
              <w:rPr>
                <w:sz w:val="20"/>
              </w:rPr>
              <w:t>laren</w:t>
            </w:r>
          </w:p>
          <w:p w:rsidR="000565E2" w:rsidRDefault="000565E2">
            <w:pPr>
              <w:pStyle w:val="Textkrper"/>
              <w:rPr>
                <w:sz w:val="20"/>
              </w:rPr>
            </w:pPr>
          </w:p>
          <w:p w:rsidR="000565E2" w:rsidRDefault="000565E2">
            <w:pPr>
              <w:pStyle w:val="Textkrper"/>
              <w:rPr>
                <w:sz w:val="20"/>
              </w:rPr>
            </w:pPr>
            <w:r>
              <w:rPr>
                <w:sz w:val="20"/>
              </w:rPr>
              <w:t>Vergrösserung der Au</w:t>
            </w:r>
            <w:r>
              <w:rPr>
                <w:sz w:val="20"/>
              </w:rPr>
              <w:t>s</w:t>
            </w:r>
            <w:r>
              <w:rPr>
                <w:sz w:val="20"/>
              </w:rPr>
              <w:t>tauschfläche</w:t>
            </w:r>
          </w:p>
          <w:p w:rsidR="000565E2" w:rsidRDefault="000565E2">
            <w:pPr>
              <w:pStyle w:val="Textkrper"/>
              <w:rPr>
                <w:sz w:val="20"/>
              </w:rPr>
            </w:pPr>
          </w:p>
          <w:p w:rsidR="000565E2" w:rsidRDefault="000565E2">
            <w:pPr>
              <w:pStyle w:val="Textkrper"/>
              <w:rPr>
                <w:sz w:val="20"/>
              </w:rPr>
            </w:pPr>
            <w:r>
              <w:rPr>
                <w:sz w:val="20"/>
              </w:rPr>
              <w:t>Mehrdurchblutung der Arbeitsmuskulatur mit verbesserter Sauerstoff- und Nährstoff-versorgung bzw. En</w:t>
            </w:r>
            <w:r>
              <w:rPr>
                <w:sz w:val="20"/>
              </w:rPr>
              <w:t>t</w:t>
            </w:r>
            <w:r>
              <w:rPr>
                <w:sz w:val="20"/>
              </w:rPr>
              <w:t>sorgung von Schl</w:t>
            </w:r>
            <w:r>
              <w:rPr>
                <w:sz w:val="20"/>
              </w:rPr>
              <w:t>a</w:t>
            </w:r>
            <w:r>
              <w:rPr>
                <w:sz w:val="20"/>
              </w:rPr>
              <w:t>ckenstoffen</w:t>
            </w:r>
          </w:p>
          <w:p w:rsidR="000565E2" w:rsidRDefault="000565E2">
            <w:pPr>
              <w:pStyle w:val="Textkrper"/>
              <w:rPr>
                <w:sz w:val="20"/>
              </w:rPr>
            </w:pPr>
          </w:p>
          <w:p w:rsidR="000565E2" w:rsidRDefault="000565E2">
            <w:pPr>
              <w:pStyle w:val="Textkrper"/>
              <w:rPr>
                <w:sz w:val="20"/>
              </w:rPr>
            </w:pPr>
            <w:r>
              <w:rPr>
                <w:sz w:val="20"/>
              </w:rPr>
              <w:t>Optimierung der Blu</w:t>
            </w:r>
            <w:r>
              <w:rPr>
                <w:sz w:val="20"/>
              </w:rPr>
              <w:t>t</w:t>
            </w:r>
            <w:r>
              <w:rPr>
                <w:sz w:val="20"/>
              </w:rPr>
              <w:t>verteilung (Gefässen</w:t>
            </w:r>
            <w:r>
              <w:rPr>
                <w:sz w:val="20"/>
              </w:rPr>
              <w:t>g</w:t>
            </w:r>
            <w:r>
              <w:rPr>
                <w:sz w:val="20"/>
              </w:rPr>
              <w:t>stellung in der nicht arbeitenden Muskulatur)</w:t>
            </w:r>
          </w:p>
        </w:tc>
      </w:tr>
    </w:tbl>
    <w:p w:rsidR="000565E2" w:rsidRDefault="000565E2">
      <w:pPr>
        <w:pStyle w:val="Beschriftung"/>
      </w:pPr>
      <w:bookmarkStart w:id="15" w:name="_Ref21186661"/>
      <w:r>
        <w:t xml:space="preserve">Tab. </w:t>
      </w:r>
      <w:r>
        <w:fldChar w:fldCharType="begin"/>
      </w:r>
      <w:r>
        <w:instrText xml:space="preserve"> SEQ Tab. \* ARABIC </w:instrText>
      </w:r>
      <w:r>
        <w:fldChar w:fldCharType="separate"/>
      </w:r>
      <w:r w:rsidR="00E97C59">
        <w:rPr>
          <w:noProof/>
        </w:rPr>
        <w:t>1</w:t>
      </w:r>
      <w:r>
        <w:fldChar w:fldCharType="end"/>
      </w:r>
      <w:bookmarkEnd w:id="15"/>
      <w:r>
        <w:t xml:space="preserve"> </w:t>
      </w:r>
      <w:r>
        <w:rPr>
          <w:b w:val="0"/>
        </w:rPr>
        <w:t>Schematischer Überblick über die funktionellen und strukturellen Anpassungserscheinungen eines Ausdauertrainings auf das Muskel- und Herz-Kreislauf-System und ihrer Vorteile für die Au</w:t>
      </w:r>
      <w:r>
        <w:rPr>
          <w:b w:val="0"/>
        </w:rPr>
        <w:t>s</w:t>
      </w:r>
      <w:r>
        <w:rPr>
          <w:b w:val="0"/>
        </w:rPr>
        <w:t>dauerleistungsfähigkeit (nach Weineck 1997, 163)</w:t>
      </w:r>
    </w:p>
    <w:p w:rsidR="000565E2" w:rsidRDefault="000565E2">
      <w:pPr>
        <w:pStyle w:val="Textkrper"/>
      </w:pPr>
    </w:p>
    <w:p w:rsidR="000565E2" w:rsidRDefault="000565E2">
      <w:pPr>
        <w:pStyle w:val="Textkrper"/>
      </w:pPr>
    </w:p>
    <w:p w:rsidR="000565E2" w:rsidRDefault="000565E2" w:rsidP="00D221FC">
      <w:pPr>
        <w:pStyle w:val="berschrift2"/>
        <w:jc w:val="both"/>
      </w:pPr>
      <w:bookmarkStart w:id="16" w:name="_Toc505249331"/>
      <w:bookmarkStart w:id="17" w:name="_Toc339208861"/>
      <w:r>
        <w:t>Die Wirkungen des Ausdauertrainings auf das Herz</w:t>
      </w:r>
      <w:bookmarkEnd w:id="16"/>
      <w:bookmarkEnd w:id="17"/>
    </w:p>
    <w:p w:rsidR="000565E2" w:rsidRDefault="000565E2" w:rsidP="00D221FC">
      <w:pPr>
        <w:pStyle w:val="Textkrper"/>
        <w:jc w:val="both"/>
      </w:pPr>
    </w:p>
    <w:p w:rsidR="000565E2" w:rsidRDefault="000565E2" w:rsidP="00D221FC">
      <w:pPr>
        <w:pStyle w:val="berschrift3"/>
        <w:jc w:val="both"/>
      </w:pPr>
      <w:bookmarkStart w:id="18" w:name="_Toc505249332"/>
      <w:bookmarkStart w:id="19" w:name="_Ref22701876"/>
      <w:bookmarkStart w:id="20" w:name="_Toc339208862"/>
      <w:r>
        <w:t>Senkung der Herzfrequenz</w:t>
      </w:r>
      <w:bookmarkEnd w:id="18"/>
      <w:bookmarkEnd w:id="19"/>
      <w:bookmarkEnd w:id="20"/>
    </w:p>
    <w:p w:rsidR="000565E2" w:rsidRDefault="000565E2" w:rsidP="00D221FC">
      <w:pPr>
        <w:pStyle w:val="Textkrper"/>
        <w:jc w:val="both"/>
      </w:pPr>
      <w:r>
        <w:t>Eine der ersten Folgen des Ausdauertrainings ist die Abnahme der Her</w:t>
      </w:r>
      <w:r>
        <w:t>z</w:t>
      </w:r>
      <w:r>
        <w:t>frequenz. Sie beruht auf der Umstellung des vegetativen Nervensystems. Der Sympathikus (auf Leistung ausgerichtete Teil dieses Nervensystems) wird gehemmt, der P</w:t>
      </w:r>
      <w:r>
        <w:t>a</w:t>
      </w:r>
      <w:r>
        <w:t>rasympathikus (auf Erholung ausgerichtete Teil) wird aktiviert. Dies hat zur Folge, dass Ausdauertrainierte ein um 30% gesenktes Ruheniveau von stresserzeugenden Sto</w:t>
      </w:r>
      <w:r>
        <w:t>f</w:t>
      </w:r>
      <w:r>
        <w:t>fen wie Adrenalin aufweisen. Adrenalin hat eine herzfrequenzsteigernde Wirkung und verschwendet unverhältnismässig viel Sauerstoff. Es kann deshalb im Herzmu</w:t>
      </w:r>
      <w:r>
        <w:t>s</w:t>
      </w:r>
      <w:r>
        <w:t>kel Sauerstoffmangel hervorrufen. Eine Hemmung dieser stresserzeugenden Stoffe verringert den Sauerstoffverbrauch im Herzmuskel. Eine Her</w:t>
      </w:r>
      <w:r>
        <w:t>z</w:t>
      </w:r>
      <w:r>
        <w:t>frequenzabnahme um 10 Schläge/min bewirkt eine Sauerstoffenergieeinsparung von nahezu 15%.</w:t>
      </w:r>
    </w:p>
    <w:p w:rsidR="000565E2" w:rsidRDefault="000565E2" w:rsidP="00D221FC">
      <w:pPr>
        <w:pStyle w:val="Textkrper"/>
        <w:jc w:val="both"/>
      </w:pPr>
      <w:r>
        <w:t>Durch die Senkung der Herzfrequenz kommt es zum einen zu einer erheblichen R</w:t>
      </w:r>
      <w:r>
        <w:t>e</w:t>
      </w:r>
      <w:r>
        <w:t>duzierung der täglichen Herzarbeit (</w:t>
      </w:r>
      <w:r>
        <w:fldChar w:fldCharType="begin"/>
      </w:r>
      <w:r>
        <w:instrText xml:space="preserve"> REF _Ref20578771 \h </w:instrText>
      </w:r>
      <w:r w:rsidR="00D221FC">
        <w:instrText xml:space="preserve"> \* MERGEFORMAT </w:instrText>
      </w:r>
      <w:r>
        <w:fldChar w:fldCharType="separate"/>
      </w:r>
      <w:r w:rsidR="00E97C59">
        <w:t xml:space="preserve">Abb. </w:t>
      </w:r>
      <w:r w:rsidR="00E97C59">
        <w:rPr>
          <w:noProof/>
        </w:rPr>
        <w:t>4</w:t>
      </w:r>
      <w:r>
        <w:fldChar w:fldCharType="end"/>
      </w:r>
      <w:r>
        <w:t>), zum anderen stellt eine niedrigere Her</w:t>
      </w:r>
      <w:r>
        <w:t>z</w:t>
      </w:r>
      <w:r>
        <w:lastRenderedPageBreak/>
        <w:t>frequenz statistisch gesehen eine geringere Gefährdung für koronare Herzerkra</w:t>
      </w:r>
      <w:r>
        <w:t>n</w:t>
      </w:r>
      <w:r>
        <w:t>kung dar.</w:t>
      </w:r>
    </w:p>
    <w:p w:rsidR="000565E2" w:rsidRDefault="000565E2">
      <w:pPr>
        <w:pStyle w:val="Textkrper"/>
      </w:pPr>
    </w:p>
    <w:tbl>
      <w:tblPr>
        <w:tblW w:w="0" w:type="auto"/>
        <w:tblLayout w:type="fixed"/>
        <w:tblCellMar>
          <w:left w:w="70" w:type="dxa"/>
          <w:right w:w="70" w:type="dxa"/>
        </w:tblCellMar>
        <w:tblLook w:val="0000" w:firstRow="0" w:lastRow="0" w:firstColumn="0" w:lastColumn="0" w:noHBand="0" w:noVBand="0"/>
      </w:tblPr>
      <w:tblGrid>
        <w:gridCol w:w="4748"/>
        <w:gridCol w:w="4462"/>
      </w:tblGrid>
      <w:tr w:rsidR="000565E2">
        <w:tblPrEx>
          <w:tblCellMar>
            <w:top w:w="0" w:type="dxa"/>
            <w:bottom w:w="0" w:type="dxa"/>
          </w:tblCellMar>
        </w:tblPrEx>
        <w:tc>
          <w:tcPr>
            <w:tcW w:w="4748" w:type="dxa"/>
          </w:tcPr>
          <w:p w:rsidR="000565E2" w:rsidRDefault="00C6591E">
            <w:pPr>
              <w:pStyle w:val="Textkrper"/>
            </w:pPr>
            <w:r>
              <w:rPr>
                <w:noProof/>
                <w:lang w:eastAsia="de-CH"/>
              </w:rPr>
              <w:drawing>
                <wp:inline distT="0" distB="0" distL="0" distR="0">
                  <wp:extent cx="2943225" cy="2943225"/>
                  <wp:effectExtent l="0" t="0" r="0" b="0"/>
                  <wp:docPr id="4" name="Bild 4" descr="W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 4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p>
        </w:tc>
        <w:tc>
          <w:tcPr>
            <w:tcW w:w="4462" w:type="dxa"/>
          </w:tcPr>
          <w:p w:rsidR="000565E2" w:rsidRDefault="000565E2">
            <w:pPr>
              <w:pStyle w:val="Textkrper"/>
              <w:rPr>
                <w:b/>
                <w:i/>
              </w:rPr>
            </w:pPr>
          </w:p>
          <w:p w:rsidR="000565E2" w:rsidRDefault="000565E2">
            <w:pPr>
              <w:pStyle w:val="Textkrper"/>
              <w:rPr>
                <w:i/>
              </w:rPr>
            </w:pPr>
            <w:r>
              <w:rPr>
                <w:b/>
                <w:i/>
              </w:rPr>
              <w:t>Aufgabe:</w:t>
            </w:r>
          </w:p>
          <w:p w:rsidR="000565E2" w:rsidRDefault="000565E2">
            <w:pPr>
              <w:pStyle w:val="Textkrper"/>
              <w:ind w:left="426" w:hanging="426"/>
              <w:rPr>
                <w:i/>
              </w:rPr>
            </w:pPr>
            <w:r>
              <w:rPr>
                <w:i/>
              </w:rPr>
              <w:fldChar w:fldCharType="begin"/>
            </w:r>
            <w:r>
              <w:rPr>
                <w:i/>
              </w:rPr>
              <w:instrText xml:space="preserve"> AUTONUM </w:instrText>
            </w:r>
            <w:r>
              <w:rPr>
                <w:i/>
              </w:rPr>
              <w:fldChar w:fldCharType="end"/>
            </w:r>
            <w:r>
              <w:rPr>
                <w:i/>
              </w:rPr>
              <w:tab/>
              <w:t>Welches sind die wichtigsten Au</w:t>
            </w:r>
            <w:r>
              <w:rPr>
                <w:i/>
              </w:rPr>
              <w:t>s</w:t>
            </w:r>
            <w:r>
              <w:rPr>
                <w:i/>
              </w:rPr>
              <w:t xml:space="preserve">sagen der </w:t>
            </w:r>
            <w:bookmarkStart w:id="21" w:name="_Hlt20734566"/>
            <w:r>
              <w:rPr>
                <w:i/>
              </w:rPr>
              <w:fldChar w:fldCharType="begin"/>
            </w:r>
            <w:r>
              <w:rPr>
                <w:i/>
              </w:rPr>
              <w:instrText xml:space="preserve"> REF _Ref20578771 \h </w:instrText>
            </w:r>
            <w:r>
              <w:rPr>
                <w:i/>
              </w:rPr>
            </w:r>
            <w:r>
              <w:rPr>
                <w:i/>
              </w:rPr>
              <w:instrText xml:space="preserve"> \* MERGEFORMAT </w:instrText>
            </w:r>
            <w:r>
              <w:rPr>
                <w:i/>
              </w:rPr>
              <w:fldChar w:fldCharType="separate"/>
            </w:r>
            <w:r w:rsidR="00E97C59" w:rsidRPr="00E97C59">
              <w:rPr>
                <w:i/>
              </w:rPr>
              <w:t xml:space="preserve">Abb. </w:t>
            </w:r>
            <w:r w:rsidR="00E97C59" w:rsidRPr="00E97C59">
              <w:rPr>
                <w:i/>
                <w:noProof/>
              </w:rPr>
              <w:t>4</w:t>
            </w:r>
            <w:r>
              <w:rPr>
                <w:i/>
              </w:rPr>
              <w:fldChar w:fldCharType="end"/>
            </w:r>
            <w:bookmarkEnd w:id="21"/>
            <w:r>
              <w:rPr>
                <w:i/>
              </w:rPr>
              <w:t>?</w:t>
            </w:r>
          </w:p>
          <w:p w:rsidR="000565E2" w:rsidRDefault="000565E2">
            <w:pPr>
              <w:pStyle w:val="Textkrper"/>
              <w:keepNext/>
            </w:pPr>
          </w:p>
        </w:tc>
      </w:tr>
    </w:tbl>
    <w:p w:rsidR="000565E2" w:rsidRDefault="000565E2">
      <w:pPr>
        <w:pStyle w:val="Beschriftung"/>
      </w:pPr>
      <w:bookmarkStart w:id="22" w:name="_Ref20578771"/>
      <w:r>
        <w:t xml:space="preserve">Abb. </w:t>
      </w:r>
      <w:r>
        <w:fldChar w:fldCharType="begin"/>
      </w:r>
      <w:r>
        <w:instrText xml:space="preserve"> SEQ Abb. \* ARABIC </w:instrText>
      </w:r>
      <w:r>
        <w:fldChar w:fldCharType="separate"/>
      </w:r>
      <w:r w:rsidR="00832D33">
        <w:rPr>
          <w:noProof/>
        </w:rPr>
        <w:t>4</w:t>
      </w:r>
      <w:r>
        <w:fldChar w:fldCharType="end"/>
      </w:r>
      <w:bookmarkEnd w:id="22"/>
      <w:r>
        <w:t xml:space="preserve"> </w:t>
      </w:r>
      <w:r>
        <w:rPr>
          <w:b w:val="0"/>
        </w:rPr>
        <w:t>Die Herzarbeit bei gut trainierten Daue</w:t>
      </w:r>
      <w:r>
        <w:rPr>
          <w:b w:val="0"/>
        </w:rPr>
        <w:t>r</w:t>
      </w:r>
      <w:r>
        <w:rPr>
          <w:b w:val="0"/>
        </w:rPr>
        <w:t>sportlern im Vergleich zur Gesamtbevölkerung (nach Mellerowicz, in: Weineck 1997, 686)</w:t>
      </w:r>
    </w:p>
    <w:p w:rsidR="000565E2" w:rsidRDefault="000565E2">
      <w:pPr>
        <w:pStyle w:val="Textkrper"/>
      </w:pPr>
    </w:p>
    <w:p w:rsidR="000565E2" w:rsidRDefault="00A06B3E" w:rsidP="001236F1">
      <w:pPr>
        <w:pStyle w:val="Textkrper"/>
        <w:jc w:val="both"/>
      </w:pPr>
      <w:r>
        <w:br w:type="page"/>
      </w:r>
    </w:p>
    <w:p w:rsidR="000565E2" w:rsidRDefault="000565E2" w:rsidP="001236F1">
      <w:pPr>
        <w:pStyle w:val="berschrift3"/>
        <w:jc w:val="both"/>
      </w:pPr>
      <w:bookmarkStart w:id="23" w:name="_Toc505249333"/>
      <w:bookmarkStart w:id="24" w:name="_Toc339208863"/>
      <w:r>
        <w:lastRenderedPageBreak/>
        <w:t>Verbesserung der Blutversorgung im Herzmuskel</w:t>
      </w:r>
      <w:bookmarkEnd w:id="23"/>
      <w:bookmarkEnd w:id="24"/>
    </w:p>
    <w:p w:rsidR="000565E2" w:rsidRDefault="000565E2" w:rsidP="001236F1">
      <w:pPr>
        <w:pStyle w:val="Textkrper"/>
        <w:jc w:val="both"/>
      </w:pPr>
      <w:r>
        <w:t>Durch Ausdauertraining kommt es nicht nur zu eine</w:t>
      </w:r>
      <w:r w:rsidR="00FA3217">
        <w:t>r vermehrten Kapillarisierung in</w:t>
      </w:r>
      <w:r>
        <w:t xml:space="preserve"> </w:t>
      </w:r>
      <w:r w:rsidR="00FA3217">
        <w:t>der Skelettmuskulatur</w:t>
      </w:r>
      <w:r>
        <w:t xml:space="preserve"> (vgl. </w:t>
      </w:r>
      <w:r>
        <w:fldChar w:fldCharType="begin"/>
      </w:r>
      <w:r>
        <w:instrText xml:space="preserve"> REF _Ref20579735 \h </w:instrText>
      </w:r>
      <w:r w:rsidR="001236F1">
        <w:instrText xml:space="preserve"> \* MERGEFORMAT </w:instrText>
      </w:r>
      <w:r>
        <w:fldChar w:fldCharType="separate"/>
      </w:r>
      <w:r w:rsidR="00E97C59">
        <w:t xml:space="preserve">Abb. </w:t>
      </w:r>
      <w:r w:rsidR="00E97C59">
        <w:rPr>
          <w:noProof/>
        </w:rPr>
        <w:t>5</w:t>
      </w:r>
      <w:r>
        <w:fldChar w:fldCharType="end"/>
      </w:r>
      <w:r>
        <w:t>), sondern auch im Herzmu</w:t>
      </w:r>
      <w:r>
        <w:t>s</w:t>
      </w:r>
      <w:r w:rsidR="00FA3217">
        <w:t>kel</w:t>
      </w:r>
      <w:r>
        <w:t>.</w:t>
      </w:r>
    </w:p>
    <w:p w:rsidR="000565E2" w:rsidRDefault="000565E2" w:rsidP="001236F1">
      <w:pPr>
        <w:pStyle w:val="Textkrper"/>
        <w:jc w:val="both"/>
      </w:pPr>
      <w:r>
        <w:t xml:space="preserve">Unter Kapillarisierung versteht man </w:t>
      </w:r>
    </w:p>
    <w:p w:rsidR="000565E2" w:rsidRDefault="000565E2" w:rsidP="001236F1">
      <w:pPr>
        <w:pStyle w:val="Textkrper"/>
        <w:numPr>
          <w:ilvl w:val="0"/>
          <w:numId w:val="12"/>
        </w:numPr>
        <w:jc w:val="both"/>
      </w:pPr>
      <w:r>
        <w:t>eine Zunahme der Zahl der Kapillaren pro cm</w:t>
      </w:r>
      <w:r>
        <w:rPr>
          <w:vertAlign w:val="superscript"/>
        </w:rPr>
        <w:t>2</w:t>
      </w:r>
      <w:r>
        <w:t xml:space="preserve"> Muskelquerschnitt</w:t>
      </w:r>
    </w:p>
    <w:p w:rsidR="000565E2" w:rsidRDefault="000565E2" w:rsidP="001236F1">
      <w:pPr>
        <w:pStyle w:val="Textkrper"/>
        <w:numPr>
          <w:ilvl w:val="0"/>
          <w:numId w:val="12"/>
        </w:numPr>
        <w:jc w:val="both"/>
      </w:pPr>
      <w:r>
        <w:t>eine Vergrösserung des Querschnitts der Einzelkapillare</w:t>
      </w:r>
    </w:p>
    <w:p w:rsidR="000565E2" w:rsidRDefault="000565E2" w:rsidP="001236F1">
      <w:pPr>
        <w:pStyle w:val="Textkrper"/>
        <w:numPr>
          <w:ilvl w:val="0"/>
          <w:numId w:val="12"/>
        </w:numPr>
        <w:jc w:val="both"/>
      </w:pPr>
      <w:r>
        <w:t>eine grössere Zahl von durchströmten Kapillaren während der Belastung</w:t>
      </w:r>
    </w:p>
    <w:p w:rsidR="000565E2" w:rsidRDefault="000565E2" w:rsidP="001236F1">
      <w:pPr>
        <w:pStyle w:val="Textkrper"/>
        <w:jc w:val="both"/>
      </w:pPr>
      <w:r>
        <w:t>Die vermehrte Durchblutung bewirkt eine verbesserte Sauerstoffversorgung des Muskels und damit eine Leistungssteigerung im Ausdauerbereich.</w:t>
      </w:r>
    </w:p>
    <w:p w:rsidR="000565E2" w:rsidRPr="00FA3217" w:rsidRDefault="00FA3217" w:rsidP="00FA3217">
      <w:pPr>
        <w:pStyle w:val="Textkrper"/>
        <w:jc w:val="right"/>
        <w:rPr>
          <w:sz w:val="20"/>
        </w:rPr>
      </w:pPr>
      <w:r w:rsidRPr="00FA3217">
        <w:rPr>
          <w:sz w:val="20"/>
        </w:rPr>
        <w:t>(Weineck 1997, 687)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25"/>
        <w:gridCol w:w="1485"/>
      </w:tblGrid>
      <w:tr w:rsidR="000565E2">
        <w:tblPrEx>
          <w:tblCellMar>
            <w:top w:w="0" w:type="dxa"/>
            <w:bottom w:w="0" w:type="dxa"/>
          </w:tblCellMar>
        </w:tblPrEx>
        <w:tc>
          <w:tcPr>
            <w:tcW w:w="7725" w:type="dxa"/>
          </w:tcPr>
          <w:p w:rsidR="000565E2" w:rsidRDefault="00C6591E">
            <w:pPr>
              <w:pStyle w:val="Textkrper"/>
            </w:pPr>
            <w:r>
              <w:rPr>
                <w:noProof/>
                <w:lang w:eastAsia="de-CH"/>
              </w:rPr>
              <w:drawing>
                <wp:inline distT="0" distB="0" distL="0" distR="0">
                  <wp:extent cx="4429125" cy="2009775"/>
                  <wp:effectExtent l="0" t="0" r="0" b="0"/>
                  <wp:docPr id="5" name="Bild 5" descr="Kapillaris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pillarisierung"/>
                          <pic:cNvPicPr>
                            <a:picLocks noChangeAspect="1" noChangeArrowheads="1"/>
                          </pic:cNvPicPr>
                        </pic:nvPicPr>
                        <pic:blipFill>
                          <a:blip r:embed="rId15">
                            <a:lum bright="12000"/>
                            <a:extLst>
                              <a:ext uri="{28A0092B-C50C-407E-A947-70E740481C1C}">
                                <a14:useLocalDpi xmlns:a14="http://schemas.microsoft.com/office/drawing/2010/main" val="0"/>
                              </a:ext>
                            </a:extLst>
                          </a:blip>
                          <a:srcRect/>
                          <a:stretch>
                            <a:fillRect/>
                          </a:stretch>
                        </pic:blipFill>
                        <pic:spPr bwMode="auto">
                          <a:xfrm>
                            <a:off x="0" y="0"/>
                            <a:ext cx="4429125" cy="2009775"/>
                          </a:xfrm>
                          <a:prstGeom prst="rect">
                            <a:avLst/>
                          </a:prstGeom>
                          <a:noFill/>
                          <a:ln>
                            <a:noFill/>
                          </a:ln>
                        </pic:spPr>
                      </pic:pic>
                    </a:graphicData>
                  </a:graphic>
                </wp:inline>
              </w:drawing>
            </w:r>
          </w:p>
        </w:tc>
        <w:tc>
          <w:tcPr>
            <w:tcW w:w="1485" w:type="dxa"/>
            <w:tcBorders>
              <w:top w:val="nil"/>
              <w:bottom w:val="nil"/>
              <w:right w:val="nil"/>
            </w:tcBorders>
          </w:tcPr>
          <w:p w:rsidR="000565E2" w:rsidRDefault="000565E2">
            <w:pPr>
              <w:pStyle w:val="Textkrper"/>
            </w:pPr>
          </w:p>
        </w:tc>
      </w:tr>
    </w:tbl>
    <w:p w:rsidR="000565E2" w:rsidRDefault="000565E2">
      <w:pPr>
        <w:pStyle w:val="Beschriftung"/>
        <w:rPr>
          <w:b w:val="0"/>
        </w:rPr>
      </w:pPr>
      <w:bookmarkStart w:id="25" w:name="_Ref20579735"/>
      <w:r>
        <w:t xml:space="preserve">Abb. </w:t>
      </w:r>
      <w:r>
        <w:fldChar w:fldCharType="begin"/>
      </w:r>
      <w:r>
        <w:instrText xml:space="preserve"> SEQ Abb. \* ARABIC </w:instrText>
      </w:r>
      <w:r>
        <w:fldChar w:fldCharType="separate"/>
      </w:r>
      <w:r w:rsidR="00832D33">
        <w:rPr>
          <w:noProof/>
        </w:rPr>
        <w:t>5</w:t>
      </w:r>
      <w:r>
        <w:fldChar w:fldCharType="end"/>
      </w:r>
      <w:bookmarkEnd w:id="25"/>
      <w:r>
        <w:t xml:space="preserve"> </w:t>
      </w:r>
      <w:r>
        <w:rPr>
          <w:b w:val="0"/>
        </w:rPr>
        <w:t>Die Kapillarversorgung des untrainierten und des trainierten Muskels. Links: untrainierter Mu</w:t>
      </w:r>
      <w:r>
        <w:rPr>
          <w:b w:val="0"/>
        </w:rPr>
        <w:t>s</w:t>
      </w:r>
      <w:r>
        <w:rPr>
          <w:b w:val="0"/>
        </w:rPr>
        <w:t>kel mit relativ geringer Kapillarversorgung und fehlenden Querverbindungen zwischen den einzelnen Kapillaren. Rechts: Trainierter Muskel mit deutlicher Vermehrung der Kapillaren und der zwischenk</w:t>
      </w:r>
      <w:r>
        <w:rPr>
          <w:b w:val="0"/>
        </w:rPr>
        <w:t>a</w:t>
      </w:r>
      <w:r>
        <w:rPr>
          <w:b w:val="0"/>
        </w:rPr>
        <w:t>pillären Querverbindungen über die Muskelfaser hinweg (Vannotti/Pfister 1934, 127 aus: Weineck 1998, 105)</w:t>
      </w:r>
    </w:p>
    <w:p w:rsidR="000565E2" w:rsidRDefault="000565E2">
      <w:pPr>
        <w:pStyle w:val="Textkrper"/>
      </w:pPr>
    </w:p>
    <w:p w:rsidR="000565E2" w:rsidRDefault="000565E2" w:rsidP="001236F1">
      <w:pPr>
        <w:pStyle w:val="Textkrper"/>
        <w:pBdr>
          <w:top w:val="single" w:sz="4" w:space="1" w:color="auto"/>
          <w:left w:val="single" w:sz="4" w:space="4" w:color="auto"/>
          <w:bottom w:val="single" w:sz="4" w:space="1" w:color="auto"/>
          <w:right w:val="single" w:sz="4" w:space="4" w:color="auto"/>
        </w:pBdr>
        <w:jc w:val="both"/>
        <w:rPr>
          <w:b/>
          <w:i/>
        </w:rPr>
      </w:pPr>
      <w:r>
        <w:rPr>
          <w:b/>
          <w:i/>
        </w:rPr>
        <w:t>Aufgabe:</w:t>
      </w:r>
    </w:p>
    <w:p w:rsidR="000565E2" w:rsidRDefault="000565E2" w:rsidP="001236F1">
      <w:pPr>
        <w:pStyle w:val="Textkrper"/>
        <w:pBdr>
          <w:top w:val="single" w:sz="4" w:space="1" w:color="auto"/>
          <w:left w:val="single" w:sz="4" w:space="4" w:color="auto"/>
          <w:bottom w:val="single" w:sz="4" w:space="1" w:color="auto"/>
          <w:right w:val="single" w:sz="4" w:space="4" w:color="auto"/>
        </w:pBdr>
        <w:ind w:left="426" w:hanging="426"/>
        <w:jc w:val="both"/>
        <w:rPr>
          <w:i/>
        </w:rPr>
      </w:pPr>
      <w:r>
        <w:rPr>
          <w:i/>
        </w:rPr>
        <w:fldChar w:fldCharType="begin"/>
      </w:r>
      <w:r>
        <w:rPr>
          <w:i/>
        </w:rPr>
        <w:instrText xml:space="preserve"> AUTONUM </w:instrText>
      </w:r>
      <w:r>
        <w:rPr>
          <w:i/>
        </w:rPr>
        <w:fldChar w:fldCharType="end"/>
      </w:r>
      <w:r>
        <w:rPr>
          <w:i/>
        </w:rPr>
        <w:tab/>
        <w:t xml:space="preserve">Welche Bedeutung hat die verbesserte Kapillarisierung des Herzens  im Falle eines Herzinfarkts? Vergleiche dazu die Darstellung des Herzinfarkts </w:t>
      </w:r>
      <w:r>
        <w:rPr>
          <w:i/>
        </w:rPr>
        <w:fldChar w:fldCharType="begin"/>
      </w:r>
      <w:r>
        <w:rPr>
          <w:i/>
        </w:rPr>
        <w:instrText xml:space="preserve"> REF _Ref21361863 \h </w:instrText>
      </w:r>
      <w:r>
        <w:rPr>
          <w:i/>
        </w:rPr>
      </w:r>
      <w:r>
        <w:rPr>
          <w:i/>
        </w:rPr>
        <w:instrText xml:space="preserve"> \* MERGEFORMAT </w:instrText>
      </w:r>
      <w:r>
        <w:rPr>
          <w:i/>
        </w:rPr>
        <w:fldChar w:fldCharType="separate"/>
      </w:r>
      <w:r w:rsidR="00E97C59" w:rsidRPr="00E97C59">
        <w:rPr>
          <w:i/>
        </w:rPr>
        <w:t xml:space="preserve">Abb. </w:t>
      </w:r>
      <w:r w:rsidR="00E97C59" w:rsidRPr="00E97C59">
        <w:rPr>
          <w:i/>
          <w:noProof/>
        </w:rPr>
        <w:t>3</w:t>
      </w:r>
      <w:r>
        <w:rPr>
          <w:i/>
        </w:rPr>
        <w:fldChar w:fldCharType="end"/>
      </w:r>
      <w:r>
        <w:rPr>
          <w:i/>
        </w:rPr>
        <w:t>.</w:t>
      </w:r>
    </w:p>
    <w:p w:rsidR="000565E2" w:rsidRDefault="000565E2">
      <w:pPr>
        <w:pStyle w:val="Textkrper"/>
      </w:pPr>
    </w:p>
    <w:p w:rsidR="000565E2" w:rsidRDefault="000565E2">
      <w:pPr>
        <w:pStyle w:val="Textkrper"/>
      </w:pPr>
    </w:p>
    <w:p w:rsidR="000565E2" w:rsidRDefault="000565E2">
      <w:pPr>
        <w:pStyle w:val="Textkrper"/>
      </w:pPr>
    </w:p>
    <w:p w:rsidR="000565E2" w:rsidRDefault="000565E2">
      <w:pPr>
        <w:pStyle w:val="berschrift2"/>
      </w:pPr>
      <w:bookmarkStart w:id="26" w:name="_Toc505249334"/>
      <w:bookmarkStart w:id="27" w:name="_Toc339208864"/>
      <w:r>
        <w:t>Die Wirkungen des Ausdauertrainings auf verschiedene Ris</w:t>
      </w:r>
      <w:r>
        <w:t>i</w:t>
      </w:r>
      <w:r>
        <w:t>kofaktoren</w:t>
      </w:r>
      <w:bookmarkEnd w:id="26"/>
      <w:bookmarkEnd w:id="27"/>
    </w:p>
    <w:p w:rsidR="000565E2" w:rsidRDefault="000565E2" w:rsidP="001236F1">
      <w:pPr>
        <w:pStyle w:val="Textkrper"/>
        <w:jc w:val="both"/>
      </w:pPr>
    </w:p>
    <w:p w:rsidR="000565E2" w:rsidRDefault="000565E2" w:rsidP="001236F1">
      <w:pPr>
        <w:pStyle w:val="Textkrper"/>
        <w:jc w:val="both"/>
      </w:pPr>
      <w:r>
        <w:t>Ein Ausdauertraining hat auch einen ausgeprägten Einfluss auf eine Reihe von Ris</w:t>
      </w:r>
      <w:r>
        <w:t>i</w:t>
      </w:r>
      <w:r>
        <w:t>kofaktoren, die für die Entstehung von Herz-Kreislauf-Erkrankungen verantwortlich sind. Als Risikofaktoren gelten in der Medizin:</w:t>
      </w:r>
    </w:p>
    <w:p w:rsidR="000565E2" w:rsidRDefault="000565E2" w:rsidP="001236F1">
      <w:pPr>
        <w:pStyle w:val="Textkrper"/>
        <w:numPr>
          <w:ilvl w:val="0"/>
          <w:numId w:val="13"/>
        </w:numPr>
        <w:jc w:val="both"/>
      </w:pPr>
      <w:r>
        <w:t>Bewegungsmangel</w:t>
      </w:r>
    </w:p>
    <w:p w:rsidR="000565E2" w:rsidRDefault="000565E2" w:rsidP="001236F1">
      <w:pPr>
        <w:pStyle w:val="Textkrper"/>
        <w:numPr>
          <w:ilvl w:val="0"/>
          <w:numId w:val="13"/>
        </w:numPr>
        <w:jc w:val="both"/>
      </w:pPr>
      <w:r>
        <w:t>Übergewicht</w:t>
      </w:r>
    </w:p>
    <w:p w:rsidR="000565E2" w:rsidRDefault="000565E2" w:rsidP="001236F1">
      <w:pPr>
        <w:pStyle w:val="Textkrper"/>
        <w:numPr>
          <w:ilvl w:val="0"/>
          <w:numId w:val="13"/>
        </w:numPr>
        <w:jc w:val="both"/>
      </w:pPr>
      <w:r>
        <w:t>Hypertonie (Bluthochdruck)</w:t>
      </w:r>
    </w:p>
    <w:p w:rsidR="000565E2" w:rsidRDefault="000565E2" w:rsidP="001236F1">
      <w:pPr>
        <w:pStyle w:val="Textkrper"/>
        <w:numPr>
          <w:ilvl w:val="0"/>
          <w:numId w:val="13"/>
        </w:numPr>
        <w:jc w:val="both"/>
      </w:pPr>
      <w:r>
        <w:t>Rauchen</w:t>
      </w:r>
    </w:p>
    <w:p w:rsidR="000565E2" w:rsidRDefault="000565E2" w:rsidP="001236F1">
      <w:pPr>
        <w:pStyle w:val="Textkrper"/>
        <w:numPr>
          <w:ilvl w:val="0"/>
          <w:numId w:val="13"/>
        </w:numPr>
        <w:jc w:val="both"/>
      </w:pPr>
      <w:r>
        <w:t>Diabetes (erhöhter Blutzucker)</w:t>
      </w:r>
    </w:p>
    <w:p w:rsidR="000565E2" w:rsidRDefault="000565E2" w:rsidP="001236F1">
      <w:pPr>
        <w:pStyle w:val="Textkrper"/>
        <w:numPr>
          <w:ilvl w:val="0"/>
          <w:numId w:val="13"/>
        </w:numPr>
        <w:jc w:val="both"/>
      </w:pPr>
      <w:r>
        <w:t>Cholesterin (erhöhte Blutfettspiegel)</w:t>
      </w:r>
    </w:p>
    <w:p w:rsidR="00FA3217" w:rsidRDefault="00FA3217" w:rsidP="001236F1">
      <w:pPr>
        <w:pStyle w:val="Textkrper"/>
        <w:numPr>
          <w:ilvl w:val="0"/>
          <w:numId w:val="13"/>
        </w:numPr>
        <w:jc w:val="both"/>
      </w:pPr>
      <w:r>
        <w:t>Stress</w:t>
      </w:r>
    </w:p>
    <w:p w:rsidR="000565E2" w:rsidRDefault="000565E2" w:rsidP="001236F1">
      <w:pPr>
        <w:pStyle w:val="Textkrper"/>
        <w:jc w:val="both"/>
      </w:pPr>
    </w:p>
    <w:p w:rsidR="000565E2" w:rsidRDefault="000565E2" w:rsidP="001236F1">
      <w:pPr>
        <w:pStyle w:val="Textkrper"/>
        <w:jc w:val="both"/>
      </w:pPr>
      <w:r>
        <w:lastRenderedPageBreak/>
        <w:t>Beim Zusammentreffen mehrerer Faktoren kommt es nicht zu einer Addition, so</w:t>
      </w:r>
      <w:r>
        <w:t>n</w:t>
      </w:r>
      <w:r>
        <w:t>dern zu einer Potenzierung der Wahrscheinlichkeit einer Herz-Kreislauf-Erkrankung.</w:t>
      </w:r>
    </w:p>
    <w:p w:rsidR="000565E2" w:rsidRDefault="000565E2" w:rsidP="001236F1">
      <w:pPr>
        <w:pStyle w:val="Textkrper"/>
        <w:jc w:val="both"/>
      </w:pPr>
    </w:p>
    <w:p w:rsidR="000565E2" w:rsidRDefault="000565E2" w:rsidP="001236F1">
      <w:pPr>
        <w:pStyle w:val="Textkrper"/>
        <w:jc w:val="both"/>
      </w:pPr>
    </w:p>
    <w:p w:rsidR="000565E2" w:rsidRDefault="000565E2" w:rsidP="001236F1">
      <w:pPr>
        <w:pStyle w:val="berschrift3"/>
        <w:jc w:val="both"/>
      </w:pPr>
      <w:bookmarkStart w:id="28" w:name="_Toc505249335"/>
      <w:bookmarkStart w:id="29" w:name="_Toc339208865"/>
      <w:r>
        <w:t>Der Einfluss des Ausdauertrainings auf den Bluthochdruck</w:t>
      </w:r>
      <w:bookmarkEnd w:id="28"/>
      <w:bookmarkEnd w:id="29"/>
    </w:p>
    <w:p w:rsidR="000565E2" w:rsidRDefault="000565E2" w:rsidP="001236F1">
      <w:pPr>
        <w:pStyle w:val="Textkrper"/>
        <w:jc w:val="both"/>
      </w:pPr>
      <w:r>
        <w:t>Zahllose Untersuchungen belegen, dass sich ein kontinuierliches Ausdauertraining mittlerer Intensität günstig auf den Bluthochdruck auswirkt (</w:t>
      </w:r>
      <w:r>
        <w:fldChar w:fldCharType="begin"/>
      </w:r>
      <w:r>
        <w:instrText xml:space="preserve"> REF _Ref22729648 \h </w:instrText>
      </w:r>
      <w:r w:rsidR="001236F1">
        <w:instrText xml:space="preserve"> \* MERGEFORMAT </w:instrText>
      </w:r>
      <w:r>
        <w:fldChar w:fldCharType="separate"/>
      </w:r>
      <w:r w:rsidR="00E97C59">
        <w:t>Ab</w:t>
      </w:r>
      <w:r w:rsidR="00E97C59">
        <w:t>b</w:t>
      </w:r>
      <w:r w:rsidR="00E97C59">
        <w:t xml:space="preserve">. </w:t>
      </w:r>
      <w:r w:rsidR="00E97C59">
        <w:rPr>
          <w:noProof/>
        </w:rPr>
        <w:t>6</w:t>
      </w:r>
      <w:r>
        <w:fldChar w:fldCharType="end"/>
      </w:r>
      <w:r>
        <w:t xml:space="preserve">). </w:t>
      </w:r>
    </w:p>
    <w:p w:rsidR="000565E2" w:rsidRDefault="000565E2" w:rsidP="001236F1">
      <w:pPr>
        <w:pStyle w:val="Textkrper"/>
        <w:jc w:val="both"/>
      </w:pPr>
    </w:p>
    <w:tbl>
      <w:tblPr>
        <w:tblW w:w="0" w:type="auto"/>
        <w:tblLayout w:type="fixed"/>
        <w:tblCellMar>
          <w:left w:w="70" w:type="dxa"/>
          <w:right w:w="70" w:type="dxa"/>
        </w:tblCellMar>
        <w:tblLook w:val="0000" w:firstRow="0" w:lastRow="0" w:firstColumn="0" w:lastColumn="0" w:noHBand="0" w:noVBand="0"/>
      </w:tblPr>
      <w:tblGrid>
        <w:gridCol w:w="4890"/>
        <w:gridCol w:w="4320"/>
      </w:tblGrid>
      <w:tr w:rsidR="000565E2">
        <w:tblPrEx>
          <w:tblCellMar>
            <w:top w:w="0" w:type="dxa"/>
            <w:bottom w:w="0" w:type="dxa"/>
          </w:tblCellMar>
        </w:tblPrEx>
        <w:tc>
          <w:tcPr>
            <w:tcW w:w="4890" w:type="dxa"/>
          </w:tcPr>
          <w:p w:rsidR="000565E2" w:rsidRDefault="00C6591E" w:rsidP="001236F1">
            <w:pPr>
              <w:pStyle w:val="Textkrper"/>
              <w:jc w:val="both"/>
            </w:pPr>
            <w:r>
              <w:rPr>
                <w:noProof/>
                <w:lang w:eastAsia="de-CH"/>
              </w:rPr>
              <w:drawing>
                <wp:inline distT="0" distB="0" distL="0" distR="0">
                  <wp:extent cx="2695575" cy="2990850"/>
                  <wp:effectExtent l="0" t="0" r="0" b="0"/>
                  <wp:docPr id="6" name="Bild 6" descr="W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 4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5575" cy="2990850"/>
                          </a:xfrm>
                          <a:prstGeom prst="rect">
                            <a:avLst/>
                          </a:prstGeom>
                          <a:noFill/>
                          <a:ln>
                            <a:noFill/>
                          </a:ln>
                        </pic:spPr>
                      </pic:pic>
                    </a:graphicData>
                  </a:graphic>
                </wp:inline>
              </w:drawing>
            </w:r>
          </w:p>
        </w:tc>
        <w:tc>
          <w:tcPr>
            <w:tcW w:w="4320" w:type="dxa"/>
          </w:tcPr>
          <w:p w:rsidR="0044316D" w:rsidRPr="00B27623" w:rsidRDefault="000565E2" w:rsidP="001236F1">
            <w:pPr>
              <w:pStyle w:val="Textkrper"/>
              <w:jc w:val="both"/>
              <w:rPr>
                <w:sz w:val="20"/>
              </w:rPr>
            </w:pPr>
            <w:r w:rsidRPr="00B27623">
              <w:rPr>
                <w:sz w:val="20"/>
              </w:rPr>
              <w:t>Stresshormone wie Adrenalin bewirken einen Blutdruckanstieg, weil die Gefässe in den nichtarbeitenden Teilen des Körpers (z.B. den Verdauungsorganen) zugunsten der Meh</w:t>
            </w:r>
            <w:r w:rsidRPr="00B27623">
              <w:rPr>
                <w:sz w:val="20"/>
              </w:rPr>
              <w:t>r</w:t>
            </w:r>
            <w:r w:rsidRPr="00B27623">
              <w:rPr>
                <w:sz w:val="20"/>
              </w:rPr>
              <w:t xml:space="preserve">durchblutung der Arbeitsmuskulatur verengt werden. Eine Senkung des Adrenalinspiegels durch Ausdauertraining (vgl. auch Kap. </w:t>
            </w:r>
            <w:r w:rsidRPr="00B27623">
              <w:rPr>
                <w:sz w:val="20"/>
              </w:rPr>
              <w:fldChar w:fldCharType="begin"/>
            </w:r>
            <w:r w:rsidRPr="00B27623">
              <w:rPr>
                <w:sz w:val="20"/>
              </w:rPr>
              <w:instrText xml:space="preserve"> REF _Ref22701876 \r \h </w:instrText>
            </w:r>
            <w:r w:rsidRPr="00B27623">
              <w:rPr>
                <w:sz w:val="20"/>
              </w:rPr>
            </w:r>
            <w:r w:rsidR="001236F1" w:rsidRPr="00B27623">
              <w:rPr>
                <w:sz w:val="20"/>
              </w:rPr>
              <w:instrText xml:space="preserve"> \* MERGEFORMAT </w:instrText>
            </w:r>
            <w:r w:rsidRPr="00B27623">
              <w:rPr>
                <w:sz w:val="20"/>
              </w:rPr>
              <w:fldChar w:fldCharType="separate"/>
            </w:r>
            <w:r w:rsidR="00E97C59">
              <w:rPr>
                <w:sz w:val="20"/>
              </w:rPr>
              <w:t>2.4.1</w:t>
            </w:r>
            <w:r w:rsidRPr="00B27623">
              <w:rPr>
                <w:sz w:val="20"/>
              </w:rPr>
              <w:fldChar w:fldCharType="end"/>
            </w:r>
            <w:r w:rsidRPr="00B27623">
              <w:rPr>
                <w:sz w:val="20"/>
              </w:rPr>
              <w:t>) führt zu einer G</w:t>
            </w:r>
            <w:r w:rsidRPr="00B27623">
              <w:rPr>
                <w:sz w:val="20"/>
              </w:rPr>
              <w:t>e</w:t>
            </w:r>
            <w:r w:rsidRPr="00B27623">
              <w:rPr>
                <w:sz w:val="20"/>
              </w:rPr>
              <w:t>fässerweiterung und damit zu einer Blutdrucksenkung. Dadurch wird das Herz entlastet, weil es nicht dauernd gegen einen erhöhten Druckwider</w:t>
            </w:r>
            <w:r w:rsidR="0044316D" w:rsidRPr="00B27623">
              <w:rPr>
                <w:sz w:val="20"/>
              </w:rPr>
              <w:t>stand arbeiten muss.</w:t>
            </w:r>
          </w:p>
          <w:p w:rsidR="000565E2" w:rsidRDefault="000565E2" w:rsidP="0044316D">
            <w:pPr>
              <w:pStyle w:val="Textkrper"/>
              <w:jc w:val="right"/>
              <w:rPr>
                <w:sz w:val="20"/>
              </w:rPr>
            </w:pPr>
            <w:r w:rsidRPr="0044316D">
              <w:rPr>
                <w:sz w:val="20"/>
              </w:rPr>
              <w:t>(Weineck 1997, 688)</w:t>
            </w:r>
          </w:p>
          <w:p w:rsidR="00B27623" w:rsidRDefault="00B27623" w:rsidP="00B27623">
            <w:pPr>
              <w:pStyle w:val="Textkrper"/>
              <w:rPr>
                <w:sz w:val="20"/>
              </w:rPr>
            </w:pPr>
          </w:p>
          <w:p w:rsidR="00B27623" w:rsidRPr="0044316D" w:rsidRDefault="0095493B" w:rsidP="00B27623">
            <w:pPr>
              <w:pStyle w:val="Textkrper"/>
              <w:rPr>
                <w:sz w:val="20"/>
              </w:rPr>
            </w:pPr>
            <w:r>
              <w:rPr>
                <w:sz w:val="20"/>
              </w:rPr>
              <w:t>Eine Blutdrucksenkung beugt auch der Arter</w:t>
            </w:r>
            <w:r>
              <w:rPr>
                <w:sz w:val="20"/>
              </w:rPr>
              <w:t>i</w:t>
            </w:r>
            <w:r>
              <w:rPr>
                <w:sz w:val="20"/>
              </w:rPr>
              <w:t xml:space="preserve">osklerose vor, weil </w:t>
            </w:r>
            <w:r w:rsidR="00946B98">
              <w:rPr>
                <w:sz w:val="20"/>
              </w:rPr>
              <w:t>an den Gefässinnenwä</w:t>
            </w:r>
            <w:r w:rsidR="00946B98">
              <w:rPr>
                <w:sz w:val="20"/>
              </w:rPr>
              <w:t>n</w:t>
            </w:r>
            <w:r w:rsidR="00946B98">
              <w:rPr>
                <w:sz w:val="20"/>
              </w:rPr>
              <w:t>den geringere Scherkräfte auftreten (zum Z</w:t>
            </w:r>
            <w:r w:rsidR="00946B98">
              <w:rPr>
                <w:sz w:val="20"/>
              </w:rPr>
              <w:t>u</w:t>
            </w:r>
            <w:r w:rsidR="00946B98">
              <w:rPr>
                <w:sz w:val="20"/>
              </w:rPr>
              <w:t>sammenhang von Bluthochdruck und Arteri</w:t>
            </w:r>
            <w:r w:rsidR="00946B98">
              <w:rPr>
                <w:sz w:val="20"/>
              </w:rPr>
              <w:t>o</w:t>
            </w:r>
            <w:r w:rsidR="00946B98">
              <w:rPr>
                <w:sz w:val="20"/>
              </w:rPr>
              <w:t xml:space="preserve">sklerose vgl. Kap. </w:t>
            </w:r>
            <w:r w:rsidR="00946B98">
              <w:rPr>
                <w:sz w:val="20"/>
              </w:rPr>
              <w:fldChar w:fldCharType="begin"/>
            </w:r>
            <w:r w:rsidR="00946B98">
              <w:rPr>
                <w:sz w:val="20"/>
              </w:rPr>
              <w:instrText xml:space="preserve"> REF _Ref212201525 \r \h </w:instrText>
            </w:r>
            <w:r w:rsidR="005066AC" w:rsidRPr="00946B98">
              <w:rPr>
                <w:sz w:val="20"/>
              </w:rPr>
            </w:r>
            <w:r w:rsidR="00946B98">
              <w:rPr>
                <w:sz w:val="20"/>
              </w:rPr>
              <w:fldChar w:fldCharType="separate"/>
            </w:r>
            <w:r w:rsidR="00E97C59">
              <w:rPr>
                <w:sz w:val="20"/>
              </w:rPr>
              <w:t>2.1.2</w:t>
            </w:r>
            <w:r w:rsidR="00946B98">
              <w:rPr>
                <w:sz w:val="20"/>
              </w:rPr>
              <w:fldChar w:fldCharType="end"/>
            </w:r>
            <w:r w:rsidR="00946B98">
              <w:rPr>
                <w:sz w:val="20"/>
              </w:rPr>
              <w:t xml:space="preserve"> Der Herzinfarkt)</w:t>
            </w:r>
          </w:p>
        </w:tc>
      </w:tr>
    </w:tbl>
    <w:p w:rsidR="000565E2" w:rsidRDefault="000565E2">
      <w:pPr>
        <w:pStyle w:val="Beschriftung"/>
        <w:rPr>
          <w:b w:val="0"/>
        </w:rPr>
      </w:pPr>
      <w:bookmarkStart w:id="30" w:name="_Ref22729648"/>
      <w:r>
        <w:t xml:space="preserve">Abb. </w:t>
      </w:r>
      <w:r>
        <w:fldChar w:fldCharType="begin"/>
      </w:r>
      <w:r>
        <w:instrText xml:space="preserve"> SEQ Abb. \* ARABIC </w:instrText>
      </w:r>
      <w:r>
        <w:fldChar w:fldCharType="separate"/>
      </w:r>
      <w:r w:rsidR="00832D33">
        <w:rPr>
          <w:noProof/>
        </w:rPr>
        <w:t>6</w:t>
      </w:r>
      <w:r>
        <w:fldChar w:fldCharType="end"/>
      </w:r>
      <w:bookmarkEnd w:id="30"/>
      <w:r>
        <w:t xml:space="preserve"> </w:t>
      </w:r>
      <w:r>
        <w:rPr>
          <w:b w:val="0"/>
        </w:rPr>
        <w:t>Das Blutdruckverhalten bei Ausdauertrainierten im Vergleich zur Gesamtbevölk</w:t>
      </w:r>
      <w:r>
        <w:rPr>
          <w:b w:val="0"/>
        </w:rPr>
        <w:t>e</w:t>
      </w:r>
      <w:r>
        <w:rPr>
          <w:b w:val="0"/>
        </w:rPr>
        <w:t>rung (nach Mellerowicz/Franz 1981, in: We</w:t>
      </w:r>
      <w:r>
        <w:rPr>
          <w:b w:val="0"/>
        </w:rPr>
        <w:t>i</w:t>
      </w:r>
      <w:r>
        <w:rPr>
          <w:b w:val="0"/>
        </w:rPr>
        <w:t>neck 1997,688)</w:t>
      </w:r>
    </w:p>
    <w:p w:rsidR="000565E2" w:rsidRDefault="000565E2">
      <w:pPr>
        <w:pStyle w:val="Textkrper"/>
      </w:pPr>
    </w:p>
    <w:p w:rsidR="000565E2" w:rsidRDefault="000565E2" w:rsidP="001236F1">
      <w:pPr>
        <w:pStyle w:val="Textkrper"/>
        <w:pBdr>
          <w:top w:val="single" w:sz="4" w:space="1" w:color="auto"/>
          <w:left w:val="single" w:sz="4" w:space="4" w:color="auto"/>
          <w:bottom w:val="single" w:sz="4" w:space="1" w:color="auto"/>
          <w:right w:val="single" w:sz="4" w:space="4" w:color="auto"/>
        </w:pBdr>
        <w:jc w:val="both"/>
        <w:rPr>
          <w:b/>
          <w:i/>
        </w:rPr>
      </w:pPr>
      <w:r>
        <w:rPr>
          <w:b/>
          <w:i/>
        </w:rPr>
        <w:t>Aufgaben</w:t>
      </w:r>
    </w:p>
    <w:p w:rsidR="000565E2" w:rsidRDefault="000565E2" w:rsidP="001236F1">
      <w:pPr>
        <w:pStyle w:val="Textkrper"/>
        <w:pBdr>
          <w:top w:val="single" w:sz="4" w:space="1" w:color="auto"/>
          <w:left w:val="single" w:sz="4" w:space="4" w:color="auto"/>
          <w:bottom w:val="single" w:sz="4" w:space="1" w:color="auto"/>
          <w:right w:val="single" w:sz="4" w:space="4" w:color="auto"/>
        </w:pBdr>
        <w:ind w:left="426" w:hanging="426"/>
        <w:jc w:val="both"/>
        <w:rPr>
          <w:i/>
        </w:rPr>
      </w:pPr>
      <w:r>
        <w:rPr>
          <w:i/>
        </w:rPr>
        <w:fldChar w:fldCharType="begin"/>
      </w:r>
      <w:r>
        <w:rPr>
          <w:i/>
        </w:rPr>
        <w:instrText xml:space="preserve"> AUTONUM </w:instrText>
      </w:r>
      <w:r>
        <w:rPr>
          <w:i/>
        </w:rPr>
        <w:fldChar w:fldCharType="end"/>
      </w:r>
      <w:r>
        <w:rPr>
          <w:i/>
        </w:rPr>
        <w:tab/>
        <w:t>Wie wirkt sich das Blutdruckverhalten mit zunehmendem Alter aus beim Ve</w:t>
      </w:r>
      <w:r>
        <w:rPr>
          <w:i/>
        </w:rPr>
        <w:t>r</w:t>
      </w:r>
      <w:r>
        <w:rPr>
          <w:i/>
        </w:rPr>
        <w:t>gleich von Ausdauertrainierten und der Gesamtbevölkerung?</w:t>
      </w:r>
    </w:p>
    <w:p w:rsidR="000565E2" w:rsidRDefault="000565E2" w:rsidP="001236F1">
      <w:pPr>
        <w:pStyle w:val="Textkrper"/>
        <w:pBdr>
          <w:top w:val="single" w:sz="4" w:space="1" w:color="auto"/>
          <w:left w:val="single" w:sz="4" w:space="4" w:color="auto"/>
          <w:bottom w:val="single" w:sz="4" w:space="1" w:color="auto"/>
          <w:right w:val="single" w:sz="4" w:space="4" w:color="auto"/>
        </w:pBdr>
        <w:ind w:left="426" w:hanging="426"/>
        <w:jc w:val="both"/>
        <w:rPr>
          <w:i/>
        </w:rPr>
      </w:pPr>
      <w:r>
        <w:rPr>
          <w:i/>
        </w:rPr>
        <w:fldChar w:fldCharType="begin"/>
      </w:r>
      <w:r>
        <w:rPr>
          <w:i/>
        </w:rPr>
        <w:instrText xml:space="preserve"> AUTONUM </w:instrText>
      </w:r>
      <w:r>
        <w:rPr>
          <w:i/>
        </w:rPr>
        <w:fldChar w:fldCharType="end"/>
      </w:r>
      <w:r>
        <w:rPr>
          <w:i/>
        </w:rPr>
        <w:tab/>
        <w:t>Gib die Werte für 30-, 50- und 70-Jährige an!</w:t>
      </w:r>
    </w:p>
    <w:p w:rsidR="000565E2" w:rsidRDefault="000565E2" w:rsidP="001236F1">
      <w:pPr>
        <w:pStyle w:val="Textkrper"/>
        <w:jc w:val="both"/>
      </w:pPr>
    </w:p>
    <w:p w:rsidR="000565E2" w:rsidRDefault="000565E2" w:rsidP="001236F1">
      <w:pPr>
        <w:pStyle w:val="Textkrper"/>
        <w:jc w:val="both"/>
      </w:pPr>
    </w:p>
    <w:p w:rsidR="000565E2" w:rsidRDefault="000565E2" w:rsidP="001236F1">
      <w:pPr>
        <w:pStyle w:val="Textkrper"/>
        <w:jc w:val="both"/>
      </w:pPr>
    </w:p>
    <w:p w:rsidR="000565E2" w:rsidRDefault="000565E2" w:rsidP="001236F1">
      <w:pPr>
        <w:pStyle w:val="berschrift3"/>
        <w:jc w:val="both"/>
      </w:pPr>
      <w:bookmarkStart w:id="31" w:name="_Toc505249336"/>
      <w:bookmarkStart w:id="32" w:name="_Toc339208866"/>
      <w:r>
        <w:t>Ausdauertraining und Übergewicht</w:t>
      </w:r>
      <w:bookmarkEnd w:id="31"/>
      <w:bookmarkEnd w:id="32"/>
    </w:p>
    <w:p w:rsidR="000565E2" w:rsidRDefault="000565E2" w:rsidP="001236F1">
      <w:pPr>
        <w:pStyle w:val="Textkrper"/>
        <w:jc w:val="both"/>
      </w:pPr>
      <w:r>
        <w:t>Übergewicht ist kein ungefährlicher Risikofaktor. Viele Krankheiten wie Bluthoc</w:t>
      </w:r>
      <w:r>
        <w:t>h</w:t>
      </w:r>
      <w:r>
        <w:t>druck, Zuckerkrankheit, degenerative Veränderungen am Skelett, treten nämlich bei Übergewichtigen sehr viel häufiger auf als bei No</w:t>
      </w:r>
      <w:r>
        <w:t>r</w:t>
      </w:r>
      <w:r>
        <w:t>malgewichtigen.</w:t>
      </w:r>
    </w:p>
    <w:p w:rsidR="000565E2" w:rsidRDefault="000565E2" w:rsidP="001236F1">
      <w:pPr>
        <w:pStyle w:val="Textkrper"/>
        <w:jc w:val="both"/>
      </w:pPr>
    </w:p>
    <w:p w:rsidR="000565E2" w:rsidRDefault="000565E2" w:rsidP="001236F1">
      <w:pPr>
        <w:pStyle w:val="Textkrper"/>
        <w:jc w:val="both"/>
      </w:pPr>
      <w:r>
        <w:t>Übergewicht erschwert das Ausdauertraining, weil es in der Regel eher zur Bew</w:t>
      </w:r>
      <w:r>
        <w:t>e</w:t>
      </w:r>
      <w:r>
        <w:t>gungsunlust beiträgt und je nach Art der Bewegung den Bewegung</w:t>
      </w:r>
      <w:r>
        <w:t>s</w:t>
      </w:r>
      <w:r>
        <w:t>apparat stark belastet. Dies gilt insbesondere für die am weitesten verbreitete Art des Ausdaue</w:t>
      </w:r>
      <w:r>
        <w:t>r</w:t>
      </w:r>
      <w:r>
        <w:t>trainings, das Laufen. Weniger belastet wird der Bewegungsapparat hingegen beim Schwimmen, Radfahren, Inline-Skaten und Langlaufen, weshalb diese Sportarten für Übergewichtige gesünder sind.</w:t>
      </w:r>
    </w:p>
    <w:p w:rsidR="000565E2" w:rsidRDefault="000565E2" w:rsidP="001236F1">
      <w:pPr>
        <w:pStyle w:val="Textkrper"/>
        <w:jc w:val="both"/>
      </w:pPr>
      <w:r>
        <w:t xml:space="preserve">Da Übergewicht in fast allen Fällen allein durch einen Kalorienüberschuss entsteht, ist eine entsprechende Diät mit einer massiven Kalorienreduktion in Verbindung mit einem Ausdauertraining </w:t>
      </w:r>
      <w:r>
        <w:rPr>
          <w:u w:val="single"/>
        </w:rPr>
        <w:t>die</w:t>
      </w:r>
      <w:r>
        <w:t xml:space="preserve"> Therapie überhaupt.</w:t>
      </w:r>
    </w:p>
    <w:p w:rsidR="000565E2" w:rsidRDefault="000565E2" w:rsidP="001236F1">
      <w:pPr>
        <w:pStyle w:val="Textkrper"/>
        <w:jc w:val="both"/>
      </w:pPr>
      <w:r>
        <w:lastRenderedPageBreak/>
        <w:t>Für die Gewichtsreduktion spielen die bei einem Ausdauertraining verbrauchten K</w:t>
      </w:r>
      <w:r>
        <w:t>a</w:t>
      </w:r>
      <w:r>
        <w:t>lorien keine wesentliche Rolle. Der gewichtsreduzierende Mechanismus liegt vie</w:t>
      </w:r>
      <w:r>
        <w:t>l</w:t>
      </w:r>
      <w:r>
        <w:t>mehr in einer allgemeinen Stoffwechselanregung</w:t>
      </w:r>
      <w:r w:rsidR="00876A0E">
        <w:t>, die auch in Ruhe zu einem höh</w:t>
      </w:r>
      <w:r w:rsidR="00876A0E">
        <w:t>e</w:t>
      </w:r>
      <w:r w:rsidR="00876A0E">
        <w:t>ren kalorischen Grundumsatz führt</w:t>
      </w:r>
      <w:r>
        <w:t xml:space="preserve">. In Versuchen konnte nachgewiesen werden, dass aufgenommene Fette von einem Trainierten mehr in den Muskel, von einem Untrainierten mehr in das Fettgewebe gelenkt wurden. Dies galt bei Ruhe wie bei Belastung. Das Training optimiert demnach die Verteilung aufgenommener Energie in </w:t>
      </w:r>
      <w:r w:rsidR="0044316D">
        <w:t>Depots und verbrauchende Organe.</w:t>
      </w:r>
    </w:p>
    <w:p w:rsidR="000565E2" w:rsidRPr="0044316D" w:rsidRDefault="0044316D" w:rsidP="0044316D">
      <w:pPr>
        <w:pStyle w:val="Textkrper"/>
        <w:jc w:val="right"/>
        <w:rPr>
          <w:sz w:val="20"/>
        </w:rPr>
      </w:pPr>
      <w:r w:rsidRPr="0044316D">
        <w:rPr>
          <w:sz w:val="20"/>
        </w:rPr>
        <w:t>(Weineck 1997, 690)</w:t>
      </w:r>
    </w:p>
    <w:p w:rsidR="000565E2" w:rsidRDefault="000565E2" w:rsidP="001236F1">
      <w:pPr>
        <w:pStyle w:val="Textkrper"/>
        <w:jc w:val="both"/>
      </w:pPr>
    </w:p>
    <w:p w:rsidR="000565E2" w:rsidRDefault="000565E2" w:rsidP="001236F1">
      <w:pPr>
        <w:pStyle w:val="Textkrper"/>
        <w:jc w:val="both"/>
      </w:pPr>
    </w:p>
    <w:p w:rsidR="000565E2" w:rsidRDefault="000565E2" w:rsidP="001236F1">
      <w:pPr>
        <w:pStyle w:val="berschrift3"/>
        <w:jc w:val="both"/>
      </w:pPr>
      <w:bookmarkStart w:id="33" w:name="_Toc505249338"/>
      <w:bookmarkStart w:id="34" w:name="_Toc339208867"/>
      <w:r>
        <w:t>Ausdauertraining und Stress</w:t>
      </w:r>
      <w:bookmarkEnd w:id="33"/>
      <w:bookmarkEnd w:id="34"/>
    </w:p>
    <w:p w:rsidR="000565E2" w:rsidRDefault="000565E2" w:rsidP="001236F1">
      <w:pPr>
        <w:pStyle w:val="Textkrper"/>
        <w:jc w:val="both"/>
      </w:pPr>
      <w:r>
        <w:t>Stressreize bewirken eine ständige Ausschüttung des Stress(Leistungs-)hormons Adrenalin. Seine Präsenz bewirkt eine allgemeine Alarmbereitschaft und äussert sich in einem Anstieg von Herzfrequenz und Blutdruck. Negative Folgen sind Schlaflosi</w:t>
      </w:r>
      <w:r>
        <w:t>g</w:t>
      </w:r>
      <w:r>
        <w:t>keit, Gereiztheit, Aggressivität und Abnahme der körperlichen Leistungsfähigkeit. Der Herzinfarkt kann schliesslich am Ende eines Lebens stehen, das von Dauerstress geprägt ist.</w:t>
      </w:r>
    </w:p>
    <w:p w:rsidR="000565E2" w:rsidRDefault="000565E2" w:rsidP="001236F1">
      <w:pPr>
        <w:pStyle w:val="Textkrper"/>
        <w:jc w:val="both"/>
      </w:pPr>
      <w:r>
        <w:t>Regelmässiges Ausdauertraining trägt dazu bei, die Langzeitfolgen von Stress zu vermeiden: die erzeugte „Alarmbereitschaft“ wird durch die körperliche Aktivität i</w:t>
      </w:r>
      <w:r>
        <w:t>m</w:t>
      </w:r>
      <w:r>
        <w:t>mer wieder abreagiert.</w:t>
      </w:r>
    </w:p>
    <w:p w:rsidR="000565E2" w:rsidRDefault="000565E2" w:rsidP="001236F1">
      <w:pPr>
        <w:pStyle w:val="Textkrper"/>
        <w:jc w:val="both"/>
      </w:pPr>
    </w:p>
    <w:p w:rsidR="000565E2" w:rsidRDefault="000565E2" w:rsidP="001236F1">
      <w:pPr>
        <w:pStyle w:val="Textkrper"/>
        <w:pBdr>
          <w:top w:val="single" w:sz="4" w:space="1" w:color="auto"/>
          <w:left w:val="single" w:sz="4" w:space="4" w:color="auto"/>
          <w:bottom w:val="single" w:sz="4" w:space="1" w:color="auto"/>
          <w:right w:val="single" w:sz="4" w:space="4" w:color="auto"/>
        </w:pBdr>
        <w:jc w:val="both"/>
        <w:rPr>
          <w:i/>
        </w:rPr>
      </w:pPr>
      <w:r>
        <w:rPr>
          <w:b/>
          <w:i/>
        </w:rPr>
        <w:t>Aufgabe</w:t>
      </w:r>
      <w:r>
        <w:rPr>
          <w:i/>
        </w:rPr>
        <w:t>:</w:t>
      </w:r>
    </w:p>
    <w:p w:rsidR="000565E2" w:rsidRDefault="000565E2" w:rsidP="001236F1">
      <w:pPr>
        <w:pStyle w:val="Textkrper"/>
        <w:pBdr>
          <w:top w:val="single" w:sz="4" w:space="1" w:color="auto"/>
          <w:left w:val="single" w:sz="4" w:space="4" w:color="auto"/>
          <w:bottom w:val="single" w:sz="4" w:space="1" w:color="auto"/>
          <w:right w:val="single" w:sz="4" w:space="4" w:color="auto"/>
        </w:pBdr>
        <w:jc w:val="both"/>
        <w:rPr>
          <w:i/>
        </w:rPr>
      </w:pPr>
      <w:r>
        <w:rPr>
          <w:i/>
        </w:rPr>
        <w:fldChar w:fldCharType="begin"/>
      </w:r>
      <w:r>
        <w:rPr>
          <w:i/>
        </w:rPr>
        <w:instrText xml:space="preserve"> AUTONUM </w:instrText>
      </w:r>
      <w:r>
        <w:rPr>
          <w:i/>
        </w:rPr>
        <w:fldChar w:fldCharType="end"/>
      </w:r>
      <w:r>
        <w:rPr>
          <w:i/>
        </w:rPr>
        <w:t xml:space="preserve"> Wieso verfügt der Mensch über die für ihn „so schädlichen“ Stresshormone?</w:t>
      </w:r>
    </w:p>
    <w:p w:rsidR="000565E2" w:rsidRDefault="000565E2" w:rsidP="001236F1">
      <w:pPr>
        <w:pStyle w:val="Textkrper"/>
        <w:jc w:val="both"/>
      </w:pPr>
    </w:p>
    <w:p w:rsidR="006134FB" w:rsidRDefault="006134FB" w:rsidP="001236F1">
      <w:pPr>
        <w:jc w:val="both"/>
      </w:pPr>
    </w:p>
    <w:p w:rsidR="006134FB" w:rsidRDefault="006134FB" w:rsidP="001236F1">
      <w:pPr>
        <w:jc w:val="both"/>
      </w:pPr>
      <w:r>
        <w:br w:type="page"/>
      </w:r>
    </w:p>
    <w:p w:rsidR="006134FB" w:rsidRPr="006134FB" w:rsidRDefault="006134FB" w:rsidP="006134FB">
      <w:pPr>
        <w:pStyle w:val="berschrift1"/>
      </w:pPr>
      <w:bookmarkStart w:id="35" w:name="_Toc339208868"/>
      <w:r>
        <w:lastRenderedPageBreak/>
        <w:t>Gesundheitsaspekte eines Krafttrainings</w:t>
      </w:r>
      <w:bookmarkEnd w:id="35"/>
    </w:p>
    <w:p w:rsidR="006134FB" w:rsidRDefault="006134FB" w:rsidP="006134FB">
      <w:pPr>
        <w:pStyle w:val="berschrift2"/>
      </w:pPr>
      <w:bookmarkStart w:id="36" w:name="_Toc339208869"/>
      <w:r>
        <w:rPr>
          <w:rStyle w:val="mw-headline"/>
          <w:rFonts w:cs="Arial"/>
          <w:szCs w:val="28"/>
        </w:rPr>
        <w:t>Anpassungen der kö</w:t>
      </w:r>
      <w:r>
        <w:rPr>
          <w:rStyle w:val="mw-headline"/>
          <w:rFonts w:cs="Arial"/>
          <w:szCs w:val="28"/>
        </w:rPr>
        <w:t>r</w:t>
      </w:r>
      <w:r>
        <w:rPr>
          <w:rStyle w:val="mw-headline"/>
          <w:rFonts w:cs="Arial"/>
          <w:szCs w:val="28"/>
        </w:rPr>
        <w:t>perlichen Systeme an ein funktionelles Kraf</w:t>
      </w:r>
      <w:r>
        <w:rPr>
          <w:rStyle w:val="mw-headline"/>
          <w:rFonts w:cs="Arial"/>
          <w:szCs w:val="28"/>
        </w:rPr>
        <w:t>t</w:t>
      </w:r>
      <w:r>
        <w:rPr>
          <w:rStyle w:val="mw-headline"/>
          <w:rFonts w:cs="Arial"/>
          <w:szCs w:val="28"/>
        </w:rPr>
        <w:t>training</w:t>
      </w:r>
      <w:bookmarkEnd w:id="36"/>
      <w:r>
        <w:t xml:space="preserve"> </w:t>
      </w:r>
    </w:p>
    <w:p w:rsidR="006F5723" w:rsidRDefault="006F5723" w:rsidP="006134FB">
      <w:pPr>
        <w:pStyle w:val="Textkrper"/>
        <w:jc w:val="both"/>
        <w:rPr>
          <w:rFonts w:cs="Arial"/>
        </w:rPr>
      </w:pPr>
    </w:p>
    <w:p w:rsidR="006134FB" w:rsidRDefault="006134FB" w:rsidP="006134FB">
      <w:pPr>
        <w:pStyle w:val="Textkrper"/>
        <w:jc w:val="both"/>
        <w:rPr>
          <w:rFonts w:cs="Arial"/>
          <w:szCs w:val="24"/>
        </w:rPr>
      </w:pPr>
      <w:r>
        <w:rPr>
          <w:rFonts w:cs="Arial"/>
        </w:rPr>
        <w:t>Die Anpassung erfolgt (vom Zustand eines Untrainierten ausgehend) in dieser Re</w:t>
      </w:r>
      <w:r>
        <w:rPr>
          <w:rFonts w:cs="Arial"/>
        </w:rPr>
        <w:t>i</w:t>
      </w:r>
      <w:r>
        <w:rPr>
          <w:rFonts w:cs="Arial"/>
        </w:rPr>
        <w:t>henfolge:</w:t>
      </w:r>
    </w:p>
    <w:p w:rsidR="006134FB" w:rsidRDefault="006134FB" w:rsidP="006134FB">
      <w:pPr>
        <w:pStyle w:val="Textkrper"/>
        <w:numPr>
          <w:ilvl w:val="0"/>
          <w:numId w:val="18"/>
        </w:numPr>
        <w:jc w:val="both"/>
        <w:rPr>
          <w:rFonts w:cs="Arial"/>
        </w:rPr>
      </w:pPr>
      <w:r>
        <w:rPr>
          <w:rFonts w:cs="Arial"/>
        </w:rPr>
        <w:t xml:space="preserve">Das </w:t>
      </w:r>
      <w:r>
        <w:rPr>
          <w:rFonts w:cs="Arial"/>
          <w:b/>
          <w:color w:val="333333"/>
        </w:rPr>
        <w:t>Zentralnervensystem</w:t>
      </w:r>
      <w:r>
        <w:rPr>
          <w:rFonts w:cs="Arial"/>
        </w:rPr>
        <w:t xml:space="preserve"> passt sich an, indem es die Muskulatur anders a</w:t>
      </w:r>
      <w:r>
        <w:rPr>
          <w:rFonts w:cs="Arial"/>
        </w:rPr>
        <w:t>n</w:t>
      </w:r>
      <w:r>
        <w:rPr>
          <w:rFonts w:cs="Arial"/>
        </w:rPr>
        <w:t>steuert. Es verbessert die Koordination zwischen den einzelnen Muskeln bzw. Muskel-Teilen (intermuskuläre Koordination) und jene innerhalb des Muskels (i</w:t>
      </w:r>
      <w:r>
        <w:rPr>
          <w:rFonts w:cs="Arial"/>
        </w:rPr>
        <w:t>n</w:t>
      </w:r>
      <w:r>
        <w:rPr>
          <w:rFonts w:cs="Arial"/>
        </w:rPr>
        <w:t>tramuskuläre Koordination). Das initiiert e</w:t>
      </w:r>
      <w:r>
        <w:rPr>
          <w:rFonts w:cs="Arial"/>
        </w:rPr>
        <w:t>i</w:t>
      </w:r>
      <w:r>
        <w:rPr>
          <w:rFonts w:cs="Arial"/>
        </w:rPr>
        <w:t>ne Anpassung des</w:t>
      </w:r>
    </w:p>
    <w:p w:rsidR="006134FB" w:rsidRDefault="006134FB" w:rsidP="006134FB">
      <w:pPr>
        <w:pStyle w:val="Textkrper"/>
        <w:numPr>
          <w:ilvl w:val="0"/>
          <w:numId w:val="18"/>
        </w:numPr>
        <w:jc w:val="both"/>
        <w:rPr>
          <w:rFonts w:cs="Arial"/>
        </w:rPr>
      </w:pPr>
      <w:r>
        <w:rPr>
          <w:rFonts w:cs="Arial"/>
          <w:b/>
          <w:color w:val="333333"/>
        </w:rPr>
        <w:t>Herz-Kreislauf-Systems</w:t>
      </w:r>
      <w:r>
        <w:rPr>
          <w:rFonts w:cs="Arial"/>
        </w:rPr>
        <w:t>, welches sich anpasst, um die Muskulatur während bzw. kurz nach der Beanspruchung besser mit Blut und damit Nährstoffen ve</w:t>
      </w:r>
      <w:r>
        <w:rPr>
          <w:rFonts w:cs="Arial"/>
        </w:rPr>
        <w:t>r</w:t>
      </w:r>
      <w:r>
        <w:rPr>
          <w:rFonts w:cs="Arial"/>
        </w:rPr>
        <w:t>sorgen zu können. Damit ve</w:t>
      </w:r>
      <w:r>
        <w:rPr>
          <w:rFonts w:cs="Arial"/>
        </w:rPr>
        <w:t>r</w:t>
      </w:r>
      <w:r>
        <w:rPr>
          <w:rFonts w:cs="Arial"/>
        </w:rPr>
        <w:t>ändert sich auch der</w:t>
      </w:r>
    </w:p>
    <w:p w:rsidR="006134FB" w:rsidRDefault="006134FB" w:rsidP="006134FB">
      <w:pPr>
        <w:pStyle w:val="Textkrper"/>
        <w:numPr>
          <w:ilvl w:val="0"/>
          <w:numId w:val="18"/>
        </w:numPr>
        <w:jc w:val="both"/>
        <w:rPr>
          <w:rFonts w:cs="Arial"/>
        </w:rPr>
      </w:pPr>
      <w:r>
        <w:rPr>
          <w:rFonts w:cs="Arial"/>
          <w:b/>
        </w:rPr>
        <w:t>Stoffwechsel</w:t>
      </w:r>
      <w:r>
        <w:rPr>
          <w:rFonts w:cs="Arial"/>
        </w:rPr>
        <w:t>, der grö</w:t>
      </w:r>
      <w:r w:rsidR="00992263">
        <w:rPr>
          <w:rFonts w:cs="Arial"/>
        </w:rPr>
        <w:t>ss</w:t>
      </w:r>
      <w:r>
        <w:rPr>
          <w:rFonts w:cs="Arial"/>
        </w:rPr>
        <w:t>ere Reservekapazitäten aufbaut, um die Versorgung der Muskulatur (nach Beendigung der Beanspruchung) trotz erhöhten Verbrauchs g</w:t>
      </w:r>
      <w:r>
        <w:rPr>
          <w:rFonts w:cs="Arial"/>
        </w:rPr>
        <w:t>a</w:t>
      </w:r>
      <w:r>
        <w:rPr>
          <w:rFonts w:cs="Arial"/>
        </w:rPr>
        <w:t>ra</w:t>
      </w:r>
      <w:r>
        <w:rPr>
          <w:rFonts w:cs="Arial"/>
        </w:rPr>
        <w:t>n</w:t>
      </w:r>
      <w:r>
        <w:rPr>
          <w:rFonts w:cs="Arial"/>
        </w:rPr>
        <w:t>tieren zu können. Letztlich passen sich auch die</w:t>
      </w:r>
    </w:p>
    <w:p w:rsidR="006134FB" w:rsidRDefault="006134FB" w:rsidP="006134FB">
      <w:pPr>
        <w:pStyle w:val="Textkrper"/>
        <w:numPr>
          <w:ilvl w:val="0"/>
          <w:numId w:val="18"/>
        </w:numPr>
        <w:jc w:val="both"/>
        <w:rPr>
          <w:rFonts w:cs="Arial"/>
        </w:rPr>
      </w:pPr>
      <w:r>
        <w:rPr>
          <w:rFonts w:cs="Arial"/>
          <w:b/>
          <w:color w:val="333333"/>
        </w:rPr>
        <w:t>Muskeln</w:t>
      </w:r>
      <w:r>
        <w:rPr>
          <w:rFonts w:cs="Arial"/>
        </w:rPr>
        <w:t xml:space="preserve"> selbst an. In ihnen erhöht sich je nach Belastungsgestaltung des Kraf</w:t>
      </w:r>
      <w:r>
        <w:rPr>
          <w:rFonts w:cs="Arial"/>
        </w:rPr>
        <w:t>t</w:t>
      </w:r>
      <w:r>
        <w:rPr>
          <w:rFonts w:cs="Arial"/>
        </w:rPr>
        <w:t xml:space="preserve">trainings die Zahl der </w:t>
      </w:r>
      <w:r>
        <w:rPr>
          <w:rFonts w:cs="Arial"/>
          <w:color w:val="333333"/>
        </w:rPr>
        <w:t>Mitochondrien</w:t>
      </w:r>
      <w:r>
        <w:rPr>
          <w:rFonts w:cs="Arial"/>
        </w:rPr>
        <w:t>, der „Zellkraftwerke“, welche für die aerobe Energiebereitstellung, also die „Verbrennung“ mittels Sauerstoff, verantwortlich sind. Des Weiteren gibt es verschiedene Muskelfasertypen, die für verschiedene Arten der Beanspruchungen (Schnellkraft, Kraftausdauer, Ausdauer, etc.) konz</w:t>
      </w:r>
      <w:r>
        <w:rPr>
          <w:rFonts w:cs="Arial"/>
        </w:rPr>
        <w:t>i</w:t>
      </w:r>
      <w:r>
        <w:rPr>
          <w:rFonts w:cs="Arial"/>
        </w:rPr>
        <w:t>piert sind, und die sich je nach langfristiger Beanspruchung bedingt ineinander umwandeln können. Endeffekt des Muskeltrainings ist zum einen die Erhöhung der maximalen Kraftfähigkeiten (zentralnervöse Adaptationseffekte durch verbesserte intramuskuläre Koordination), zum anderen die Vergrö</w:t>
      </w:r>
      <w:r w:rsidR="00992263">
        <w:rPr>
          <w:rFonts w:cs="Arial"/>
        </w:rPr>
        <w:t>ss</w:t>
      </w:r>
      <w:r>
        <w:rPr>
          <w:rFonts w:cs="Arial"/>
        </w:rPr>
        <w:t>erung des Muskelque</w:t>
      </w:r>
      <w:r>
        <w:rPr>
          <w:rFonts w:cs="Arial"/>
        </w:rPr>
        <w:t>r</w:t>
      </w:r>
      <w:r>
        <w:rPr>
          <w:rFonts w:cs="Arial"/>
        </w:rPr>
        <w:t>schnittes (</w:t>
      </w:r>
      <w:r>
        <w:rPr>
          <w:rFonts w:cs="Arial"/>
          <w:color w:val="333333"/>
        </w:rPr>
        <w:t>Muskelaufbau-/Hypertrophietraining</w:t>
      </w:r>
      <w:r>
        <w:rPr>
          <w:rFonts w:cs="Arial"/>
        </w:rPr>
        <w:t>), wobei es hier zu einem Dicke</w:t>
      </w:r>
      <w:r>
        <w:rPr>
          <w:rFonts w:cs="Arial"/>
        </w:rPr>
        <w:t>n</w:t>
      </w:r>
      <w:r>
        <w:rPr>
          <w:rFonts w:cs="Arial"/>
        </w:rPr>
        <w:t>wachstum des Muskels kommt. Eine Vermehrung der Muskelzellen (</w:t>
      </w:r>
      <w:r>
        <w:rPr>
          <w:rFonts w:cs="Arial"/>
          <w:color w:val="333333"/>
        </w:rPr>
        <w:t>H</w:t>
      </w:r>
      <w:r>
        <w:rPr>
          <w:rFonts w:cs="Arial"/>
          <w:color w:val="333333"/>
        </w:rPr>
        <w:t>y</w:t>
      </w:r>
      <w:r>
        <w:rPr>
          <w:rFonts w:cs="Arial"/>
          <w:color w:val="333333"/>
        </w:rPr>
        <w:t>perplasie</w:t>
      </w:r>
      <w:r>
        <w:rPr>
          <w:rFonts w:cs="Arial"/>
        </w:rPr>
        <w:t>) ist umstritten.</w:t>
      </w:r>
    </w:p>
    <w:p w:rsidR="006134FB" w:rsidRDefault="006134FB" w:rsidP="006134FB">
      <w:pPr>
        <w:pStyle w:val="Textkrper"/>
        <w:numPr>
          <w:ilvl w:val="0"/>
          <w:numId w:val="18"/>
        </w:numPr>
        <w:jc w:val="both"/>
        <w:rPr>
          <w:rFonts w:cs="Arial"/>
        </w:rPr>
      </w:pPr>
      <w:r>
        <w:rPr>
          <w:rFonts w:cs="Arial"/>
        </w:rPr>
        <w:t>Im weiteren ist ein erhöhter Stoffwechselvorgang während dem Training (Z</w:t>
      </w:r>
      <w:r>
        <w:rPr>
          <w:rFonts w:cs="Arial"/>
        </w:rPr>
        <w:t>u</w:t>
      </w:r>
      <w:r>
        <w:rPr>
          <w:rFonts w:cs="Arial"/>
        </w:rPr>
        <w:t>ckerabbau) und nach dem Training (Fettabbau) erkennbar.</w:t>
      </w:r>
    </w:p>
    <w:p w:rsidR="006134FB" w:rsidRPr="006A5198" w:rsidRDefault="006A5198" w:rsidP="006A5198">
      <w:pPr>
        <w:pStyle w:val="Textkrper"/>
        <w:ind w:left="6372"/>
        <w:jc w:val="right"/>
        <w:rPr>
          <w:rFonts w:cs="Arial"/>
          <w:sz w:val="20"/>
        </w:rPr>
      </w:pPr>
      <w:r w:rsidRPr="006A5198">
        <w:rPr>
          <w:rFonts w:cs="Arial"/>
          <w:sz w:val="20"/>
        </w:rPr>
        <w:t>(Frans van den Berg</w:t>
      </w:r>
      <w:r>
        <w:rPr>
          <w:rFonts w:cs="Arial"/>
          <w:sz w:val="20"/>
        </w:rPr>
        <w:t xml:space="preserve"> 1999)</w:t>
      </w:r>
    </w:p>
    <w:p w:rsidR="006134FB" w:rsidRDefault="006134FB" w:rsidP="006134FB">
      <w:pPr>
        <w:pStyle w:val="berschrift2"/>
      </w:pPr>
      <w:bookmarkStart w:id="37" w:name="_Toc339208870"/>
      <w:r>
        <w:t>Das Metabolische Syndrom</w:t>
      </w:r>
      <w:bookmarkEnd w:id="37"/>
    </w:p>
    <w:p w:rsidR="006134FB" w:rsidRDefault="006134FB" w:rsidP="006134FB">
      <w:pPr>
        <w:pStyle w:val="Textkrper"/>
        <w:jc w:val="both"/>
        <w:rPr>
          <w:rFonts w:cs="Arial"/>
          <w:sz w:val="20"/>
        </w:rPr>
      </w:pPr>
    </w:p>
    <w:p w:rsidR="006134FB" w:rsidRDefault="006134FB" w:rsidP="006134FB">
      <w:pPr>
        <w:pStyle w:val="Textkrper"/>
        <w:jc w:val="both"/>
        <w:rPr>
          <w:rFonts w:cs="Arial"/>
          <w:szCs w:val="24"/>
        </w:rPr>
      </w:pPr>
      <w:r>
        <w:rPr>
          <w:rFonts w:cs="Arial"/>
        </w:rPr>
        <w:t xml:space="preserve">Das </w:t>
      </w:r>
      <w:r>
        <w:rPr>
          <w:rFonts w:cs="Arial"/>
          <w:b/>
          <w:bCs/>
        </w:rPr>
        <w:t>metabolische Syndrom</w:t>
      </w:r>
      <w:r>
        <w:rPr>
          <w:rFonts w:cs="Arial"/>
        </w:rPr>
        <w:t xml:space="preserve"> (manchmal auch als </w:t>
      </w:r>
      <w:r>
        <w:rPr>
          <w:rFonts w:cs="Arial"/>
          <w:i/>
          <w:iCs/>
        </w:rPr>
        <w:t xml:space="preserve">tödliches Quartett </w:t>
      </w:r>
      <w:r>
        <w:rPr>
          <w:rFonts w:cs="Arial"/>
        </w:rPr>
        <w:t xml:space="preserve">oder </w:t>
      </w:r>
      <w:r>
        <w:rPr>
          <w:rFonts w:cs="Arial"/>
          <w:i/>
          <w:iCs/>
        </w:rPr>
        <w:t>Syndrom X</w:t>
      </w:r>
      <w:r>
        <w:rPr>
          <w:rFonts w:cs="Arial"/>
        </w:rPr>
        <w:t xml:space="preserve"> bezeichnet) wird heute als der entscheidende Risikofaktor für koronare Herzkran</w:t>
      </w:r>
      <w:r>
        <w:rPr>
          <w:rFonts w:cs="Arial"/>
        </w:rPr>
        <w:t>k</w:t>
      </w:r>
      <w:r>
        <w:rPr>
          <w:rFonts w:cs="Arial"/>
        </w:rPr>
        <w:t>heiten angesehen. Es geht einher mit vielfältigen Störungen des Stoffwechsels (Di</w:t>
      </w:r>
      <w:r>
        <w:rPr>
          <w:rFonts w:cs="Arial"/>
        </w:rPr>
        <w:t>a</w:t>
      </w:r>
      <w:r>
        <w:rPr>
          <w:rFonts w:cs="Arial"/>
        </w:rPr>
        <w:t>betes Mellitus Typ 2), der Blutdruckregulation (Bluthochdruck), dem erhöhten Blu</w:t>
      </w:r>
      <w:r>
        <w:rPr>
          <w:rFonts w:cs="Arial"/>
        </w:rPr>
        <w:t>t</w:t>
      </w:r>
      <w:r>
        <w:rPr>
          <w:rFonts w:cs="Arial"/>
        </w:rPr>
        <w:t>fettspiegel (Hypercholesterinämie) sowie einer charakteristischen Fettleibigkeit (Ad</w:t>
      </w:r>
      <w:r>
        <w:rPr>
          <w:rFonts w:cs="Arial"/>
        </w:rPr>
        <w:t>i</w:t>
      </w:r>
      <w:r>
        <w:rPr>
          <w:rFonts w:cs="Arial"/>
        </w:rPr>
        <w:t>positas).</w:t>
      </w:r>
    </w:p>
    <w:p w:rsidR="006134FB" w:rsidRDefault="006A5198" w:rsidP="006A5198">
      <w:pPr>
        <w:pStyle w:val="Textkrper"/>
        <w:jc w:val="right"/>
        <w:rPr>
          <w:rFonts w:cs="Arial"/>
          <w:sz w:val="20"/>
        </w:rPr>
      </w:pPr>
      <w:r>
        <w:rPr>
          <w:rFonts w:cs="Arial"/>
          <w:sz w:val="20"/>
        </w:rPr>
        <w:t>(nach H. Toplak, Journal für Physiologie 2005, S. 6-7)</w:t>
      </w:r>
    </w:p>
    <w:p w:rsidR="006134FB" w:rsidRDefault="006134FB" w:rsidP="006134FB">
      <w:pPr>
        <w:jc w:val="both"/>
        <w:rPr>
          <w:rFonts w:cs="Arial"/>
        </w:rPr>
      </w:pPr>
    </w:p>
    <w:p w:rsidR="006134FB" w:rsidRDefault="006134FB" w:rsidP="006134FB">
      <w:pPr>
        <w:pStyle w:val="berschrift3"/>
        <w:rPr>
          <w:szCs w:val="24"/>
        </w:rPr>
      </w:pPr>
      <w:bookmarkStart w:id="38" w:name="_Toc339208871"/>
      <w:r>
        <w:t>Was ist Diabetes?</w:t>
      </w:r>
      <w:bookmarkEnd w:id="38"/>
    </w:p>
    <w:p w:rsidR="006134FB" w:rsidRDefault="006134FB" w:rsidP="006134FB">
      <w:pPr>
        <w:pStyle w:val="Textkrper"/>
        <w:jc w:val="both"/>
        <w:rPr>
          <w:rFonts w:cs="Arial"/>
        </w:rPr>
      </w:pPr>
    </w:p>
    <w:p w:rsidR="006134FB" w:rsidRPr="006134FB" w:rsidRDefault="006134FB" w:rsidP="006134FB">
      <w:pPr>
        <w:pStyle w:val="Textkrper"/>
        <w:jc w:val="both"/>
        <w:rPr>
          <w:b/>
        </w:rPr>
      </w:pPr>
      <w:r w:rsidRPr="006134FB">
        <w:rPr>
          <w:b/>
        </w:rPr>
        <w:t>Diabetes Typ1</w:t>
      </w:r>
    </w:p>
    <w:p w:rsidR="006134FB" w:rsidRPr="006134FB" w:rsidRDefault="006134FB" w:rsidP="006134FB">
      <w:pPr>
        <w:pStyle w:val="Textkrper"/>
        <w:jc w:val="both"/>
      </w:pPr>
      <w:r w:rsidRPr="006134FB">
        <w:lastRenderedPageBreak/>
        <w:t>Bei diesem Krankheitstyp handelt es sich um eine Autoimmunerkrankung. Dabei zerstört das körpereigene I</w:t>
      </w:r>
      <w:r w:rsidRPr="006134FB">
        <w:t>m</w:t>
      </w:r>
      <w:r w:rsidRPr="006134FB">
        <w:t>munsystem im Rahmen einer als I</w:t>
      </w:r>
      <w:r w:rsidRPr="006134FB">
        <w:t>n</w:t>
      </w:r>
      <w:r w:rsidRPr="006134FB">
        <w:t>sulitis b</w:t>
      </w:r>
      <w:r w:rsidR="00864F9E">
        <w:t>ezeichneten Entzündungsr</w:t>
      </w:r>
      <w:r w:rsidR="00864F9E">
        <w:t>e</w:t>
      </w:r>
      <w:r w:rsidR="00864F9E">
        <w:t xml:space="preserve">aktion die </w:t>
      </w:r>
      <w:r w:rsidRPr="006134FB">
        <w:t>insulinproduzierenden B</w:t>
      </w:r>
      <w:r w:rsidRPr="006134FB">
        <w:t>e</w:t>
      </w:r>
      <w:r w:rsidRPr="006134FB">
        <w:t>tazellen in der Bauchspeiche</w:t>
      </w:r>
      <w:r w:rsidRPr="006134FB">
        <w:t>l</w:t>
      </w:r>
      <w:r w:rsidRPr="006134FB">
        <w:t>drü</w:t>
      </w:r>
      <w:r w:rsidR="00C6591E">
        <w:rPr>
          <w:noProof/>
          <w:lang w:eastAsia="de-CH"/>
        </w:rPr>
        <mc:AlternateContent>
          <mc:Choice Requires="wps">
            <w:drawing>
              <wp:anchor distT="0" distB="0" distL="114300" distR="114300" simplePos="0" relativeHeight="251660288" behindDoc="1" locked="0" layoutInCell="1" allowOverlap="1">
                <wp:simplePos x="0" y="0"/>
                <wp:positionH relativeFrom="column">
                  <wp:posOffset>2668905</wp:posOffset>
                </wp:positionH>
                <wp:positionV relativeFrom="paragraph">
                  <wp:posOffset>36195</wp:posOffset>
                </wp:positionV>
                <wp:extent cx="3086735" cy="2368550"/>
                <wp:effectExtent l="0" t="0" r="0" b="0"/>
                <wp:wrapTight wrapText="bothSides">
                  <wp:wrapPolygon edited="0">
                    <wp:start x="-67" y="-93"/>
                    <wp:lineTo x="-67" y="21600"/>
                    <wp:lineTo x="21667" y="21600"/>
                    <wp:lineTo x="21667" y="-93"/>
                    <wp:lineTo x="-67" y="-93"/>
                  </wp:wrapPolygon>
                </wp:wrapTight>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2368550"/>
                        </a:xfrm>
                        <a:prstGeom prst="rect">
                          <a:avLst/>
                        </a:prstGeom>
                        <a:solidFill>
                          <a:srgbClr val="FFFFFF"/>
                        </a:solidFill>
                        <a:ln w="9525">
                          <a:solidFill>
                            <a:srgbClr val="000000"/>
                          </a:solidFill>
                          <a:miter lim="800000"/>
                          <a:headEnd/>
                          <a:tailEnd/>
                        </a:ln>
                      </wps:spPr>
                      <wps:txbx>
                        <w:txbxContent>
                          <w:p w:rsidR="00B963F6" w:rsidRPr="009C133D" w:rsidRDefault="00B963F6" w:rsidP="009C133D">
                            <w:pPr>
                              <w:rPr>
                                <w:b/>
                                <w:sz w:val="18"/>
                                <w:szCs w:val="18"/>
                              </w:rPr>
                            </w:pPr>
                            <w:r w:rsidRPr="009C133D">
                              <w:rPr>
                                <w:b/>
                                <w:sz w:val="18"/>
                                <w:szCs w:val="18"/>
                              </w:rPr>
                              <w:t>Die Funktion des Insulins</w:t>
                            </w:r>
                          </w:p>
                          <w:p w:rsidR="00B963F6" w:rsidRPr="009C133D" w:rsidRDefault="00B963F6" w:rsidP="009C133D">
                            <w:pPr>
                              <w:rPr>
                                <w:sz w:val="18"/>
                                <w:szCs w:val="18"/>
                              </w:rPr>
                            </w:pPr>
                            <w:r w:rsidRPr="009C133D">
                              <w:rPr>
                                <w:sz w:val="18"/>
                                <w:szCs w:val="18"/>
                              </w:rPr>
                              <w:t>Die Regul</w:t>
                            </w:r>
                            <w:r w:rsidRPr="009C133D">
                              <w:rPr>
                                <w:sz w:val="18"/>
                                <w:szCs w:val="18"/>
                              </w:rPr>
                              <w:t>a</w:t>
                            </w:r>
                            <w:r w:rsidRPr="009C133D">
                              <w:rPr>
                                <w:sz w:val="18"/>
                                <w:szCs w:val="18"/>
                              </w:rPr>
                              <w:t>tion der Konzentration von Glukose im Blut erfolgt durch einen R</w:t>
                            </w:r>
                            <w:r w:rsidRPr="009C133D">
                              <w:rPr>
                                <w:sz w:val="18"/>
                                <w:szCs w:val="18"/>
                              </w:rPr>
                              <w:t>e</w:t>
                            </w:r>
                            <w:r w:rsidRPr="009C133D">
                              <w:rPr>
                                <w:sz w:val="18"/>
                                <w:szCs w:val="18"/>
                              </w:rPr>
                              <w:t>gelkreis aus zwei Hormonen, die abhängig von der Blutzuckerkonzentration ausg</w:t>
                            </w:r>
                            <w:r w:rsidRPr="009C133D">
                              <w:rPr>
                                <w:sz w:val="18"/>
                                <w:szCs w:val="18"/>
                              </w:rPr>
                              <w:t>e</w:t>
                            </w:r>
                            <w:r w:rsidRPr="009C133D">
                              <w:rPr>
                                <w:sz w:val="18"/>
                                <w:szCs w:val="18"/>
                              </w:rPr>
                              <w:t>schüttet werden. Insulin ist das einzige Hormon, das den Blutz</w:t>
                            </w:r>
                            <w:r w:rsidRPr="009C133D">
                              <w:rPr>
                                <w:sz w:val="18"/>
                                <w:szCs w:val="18"/>
                              </w:rPr>
                              <w:t>u</w:t>
                            </w:r>
                            <w:r w:rsidRPr="009C133D">
                              <w:rPr>
                                <w:sz w:val="18"/>
                                <w:szCs w:val="18"/>
                              </w:rPr>
                              <w:t>ckerspi</w:t>
                            </w:r>
                            <w:r w:rsidRPr="009C133D">
                              <w:rPr>
                                <w:sz w:val="18"/>
                                <w:szCs w:val="18"/>
                              </w:rPr>
                              <w:t>e</w:t>
                            </w:r>
                            <w:r w:rsidRPr="009C133D">
                              <w:rPr>
                                <w:sz w:val="18"/>
                                <w:szCs w:val="18"/>
                              </w:rPr>
                              <w:t>gel senken kann. Sein Gegenspieler ist das Glucagon, dessen Hauptaufgabe es ist, den Blutzucke</w:t>
                            </w:r>
                            <w:r w:rsidRPr="009C133D">
                              <w:rPr>
                                <w:sz w:val="18"/>
                                <w:szCs w:val="18"/>
                              </w:rPr>
                              <w:t>r</w:t>
                            </w:r>
                            <w:r w:rsidRPr="009C133D">
                              <w:rPr>
                                <w:sz w:val="18"/>
                                <w:szCs w:val="18"/>
                              </w:rPr>
                              <w:t>spiegel zu erhö</w:t>
                            </w:r>
                            <w:r>
                              <w:rPr>
                                <w:sz w:val="18"/>
                                <w:szCs w:val="18"/>
                              </w:rPr>
                              <w:t>hen.</w:t>
                            </w:r>
                          </w:p>
                          <w:p w:rsidR="00B963F6" w:rsidRPr="009C133D" w:rsidRDefault="00B963F6" w:rsidP="009C133D">
                            <w:pPr>
                              <w:rPr>
                                <w:sz w:val="18"/>
                                <w:szCs w:val="18"/>
                              </w:rPr>
                            </w:pPr>
                          </w:p>
                          <w:p w:rsidR="00B963F6" w:rsidRDefault="00B963F6" w:rsidP="009C133D">
                            <w:pPr>
                              <w:rPr>
                                <w:sz w:val="18"/>
                                <w:szCs w:val="18"/>
                              </w:rPr>
                            </w:pPr>
                            <w:r w:rsidRPr="009C133D">
                              <w:rPr>
                                <w:sz w:val="18"/>
                                <w:szCs w:val="18"/>
                              </w:rPr>
                              <w:t>Der Blutzuckerspiegel steigt vor allem nach der Aufna</w:t>
                            </w:r>
                            <w:r w:rsidRPr="009C133D">
                              <w:rPr>
                                <w:sz w:val="18"/>
                                <w:szCs w:val="18"/>
                              </w:rPr>
                              <w:t>h</w:t>
                            </w:r>
                            <w:r w:rsidRPr="009C133D">
                              <w:rPr>
                                <w:sz w:val="18"/>
                                <w:szCs w:val="18"/>
                              </w:rPr>
                              <w:t>me kohlenhy</w:t>
                            </w:r>
                            <w:r w:rsidRPr="009C133D">
                              <w:rPr>
                                <w:sz w:val="18"/>
                                <w:szCs w:val="18"/>
                              </w:rPr>
                              <w:t>d</w:t>
                            </w:r>
                            <w:r w:rsidRPr="009C133D">
                              <w:rPr>
                                <w:sz w:val="18"/>
                                <w:szCs w:val="18"/>
                              </w:rPr>
                              <w:t xml:space="preserve">ratreicher Nahrung an. Als </w:t>
                            </w:r>
                            <w:r>
                              <w:rPr>
                                <w:sz w:val="18"/>
                                <w:szCs w:val="18"/>
                              </w:rPr>
                              <w:t>Reaktion darauf wird von den Beta</w:t>
                            </w:r>
                            <w:r w:rsidRPr="009C133D">
                              <w:rPr>
                                <w:sz w:val="18"/>
                                <w:szCs w:val="18"/>
                              </w:rPr>
                              <w:t>-Zellen Insulin ins Blut au</w:t>
                            </w:r>
                            <w:r w:rsidRPr="009C133D">
                              <w:rPr>
                                <w:sz w:val="18"/>
                                <w:szCs w:val="18"/>
                              </w:rPr>
                              <w:t>s</w:t>
                            </w:r>
                            <w:r w:rsidRPr="009C133D">
                              <w:rPr>
                                <w:sz w:val="18"/>
                                <w:szCs w:val="18"/>
                              </w:rPr>
                              <w:t>ge</w:t>
                            </w:r>
                            <w:r>
                              <w:rPr>
                                <w:sz w:val="18"/>
                                <w:szCs w:val="18"/>
                              </w:rPr>
                              <w:t xml:space="preserve">schüttet. </w:t>
                            </w:r>
                            <w:r w:rsidRPr="009C133D">
                              <w:rPr>
                                <w:sz w:val="18"/>
                                <w:szCs w:val="18"/>
                              </w:rPr>
                              <w:t>Vor allem die Leber- und Muskelzellen können</w:t>
                            </w:r>
                            <w:r>
                              <w:rPr>
                                <w:sz w:val="18"/>
                                <w:szCs w:val="18"/>
                              </w:rPr>
                              <w:t xml:space="preserve"> mit Hilfe des Ins</w:t>
                            </w:r>
                            <w:r>
                              <w:rPr>
                                <w:sz w:val="18"/>
                                <w:szCs w:val="18"/>
                              </w:rPr>
                              <w:t>u</w:t>
                            </w:r>
                            <w:r>
                              <w:rPr>
                                <w:sz w:val="18"/>
                                <w:szCs w:val="18"/>
                              </w:rPr>
                              <w:t>lins</w:t>
                            </w:r>
                            <w:r w:rsidRPr="009C133D">
                              <w:rPr>
                                <w:sz w:val="18"/>
                                <w:szCs w:val="18"/>
                              </w:rPr>
                              <w:t xml:space="preserve"> in kurzer Zeit gro</w:t>
                            </w:r>
                            <w:r w:rsidR="00992263">
                              <w:rPr>
                                <w:sz w:val="18"/>
                                <w:szCs w:val="18"/>
                              </w:rPr>
                              <w:t>ss</w:t>
                            </w:r>
                            <w:r w:rsidRPr="009C133D">
                              <w:rPr>
                                <w:sz w:val="18"/>
                                <w:szCs w:val="18"/>
                              </w:rPr>
                              <w:t>e Mengen von Glukose aufne</w:t>
                            </w:r>
                            <w:r w:rsidRPr="009C133D">
                              <w:rPr>
                                <w:sz w:val="18"/>
                                <w:szCs w:val="18"/>
                              </w:rPr>
                              <w:t>h</w:t>
                            </w:r>
                            <w:r w:rsidRPr="009C133D">
                              <w:rPr>
                                <w:sz w:val="18"/>
                                <w:szCs w:val="18"/>
                              </w:rPr>
                              <w:t>men und sie in der Folge entweder in Form von Glykogen speichern oder in Energie umwa</w:t>
                            </w:r>
                            <w:r w:rsidRPr="009C133D">
                              <w:rPr>
                                <w:sz w:val="18"/>
                                <w:szCs w:val="18"/>
                              </w:rPr>
                              <w:t>n</w:t>
                            </w:r>
                            <w:r w:rsidRPr="009C133D">
                              <w:rPr>
                                <w:sz w:val="18"/>
                                <w:szCs w:val="18"/>
                              </w:rPr>
                              <w:t>deln</w:t>
                            </w:r>
                            <w:r>
                              <w:rPr>
                                <w:sz w:val="18"/>
                                <w:szCs w:val="18"/>
                              </w:rPr>
                              <w:t>.</w:t>
                            </w:r>
                          </w:p>
                          <w:p w:rsidR="00B963F6" w:rsidRPr="009C133D" w:rsidRDefault="00B963F6" w:rsidP="009C133D">
                            <w:pPr>
                              <w:jc w:val="right"/>
                              <w:rPr>
                                <w:sz w:val="18"/>
                                <w:szCs w:val="18"/>
                                <w:lang w:val="de-DE"/>
                              </w:rPr>
                            </w:pPr>
                            <w:r>
                              <w:rPr>
                                <w:sz w:val="14"/>
                                <w:szCs w:val="18"/>
                                <w:lang w:val="de-DE"/>
                              </w:rPr>
                              <w:t>(</w:t>
                            </w:r>
                            <w:r w:rsidRPr="009C133D">
                              <w:rPr>
                                <w:sz w:val="18"/>
                                <w:szCs w:val="18"/>
                                <w:lang w:val="de-DE"/>
                              </w:rPr>
                              <w:t>http://de.wikipedia.org/wiki/Insulin</w:t>
                            </w:r>
                            <w:r>
                              <w:rPr>
                                <w:sz w:val="18"/>
                                <w:szCs w:val="18"/>
                                <w:lang w:val="de-D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 o:spid="_x0000_s1051" type="#_x0000_t202" style="position:absolute;left:0;text-align:left;margin-left:210.15pt;margin-top:2.85pt;width:243.05pt;height:18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">
                <v:textbox>
                  <w:txbxContent>
                    <w:p w:rsidR="00B963F6" w:rsidRPr="009C133D" w:rsidRDefault="00B963F6" w:rsidP="009C133D">
                      <w:pPr>
                        <w:rPr>
                          <w:b/>
                          <w:sz w:val="18"/>
                          <w:szCs w:val="18"/>
                        </w:rPr>
                      </w:pPr>
                      <w:r w:rsidRPr="009C133D">
                        <w:rPr>
                          <w:b/>
                          <w:sz w:val="18"/>
                          <w:szCs w:val="18"/>
                        </w:rPr>
                        <w:t>Die Funktion des Insulins</w:t>
                      </w:r>
                    </w:p>
                    <w:p w:rsidR="00B963F6" w:rsidRPr="009C133D" w:rsidRDefault="00B963F6" w:rsidP="009C133D">
                      <w:pPr>
                        <w:rPr>
                          <w:sz w:val="18"/>
                          <w:szCs w:val="18"/>
                        </w:rPr>
                      </w:pPr>
                      <w:r w:rsidRPr="009C133D">
                        <w:rPr>
                          <w:sz w:val="18"/>
                          <w:szCs w:val="18"/>
                        </w:rPr>
                        <w:t>Die Regul</w:t>
                      </w:r>
                      <w:r w:rsidRPr="009C133D">
                        <w:rPr>
                          <w:sz w:val="18"/>
                          <w:szCs w:val="18"/>
                        </w:rPr>
                        <w:t>a</w:t>
                      </w:r>
                      <w:r w:rsidRPr="009C133D">
                        <w:rPr>
                          <w:sz w:val="18"/>
                          <w:szCs w:val="18"/>
                        </w:rPr>
                        <w:t>tion der Konzentration von Glukose im Blut erfolgt durch einen R</w:t>
                      </w:r>
                      <w:r w:rsidRPr="009C133D">
                        <w:rPr>
                          <w:sz w:val="18"/>
                          <w:szCs w:val="18"/>
                        </w:rPr>
                        <w:t>e</w:t>
                      </w:r>
                      <w:r w:rsidRPr="009C133D">
                        <w:rPr>
                          <w:sz w:val="18"/>
                          <w:szCs w:val="18"/>
                        </w:rPr>
                        <w:t>gelkreis aus zwei Hormonen, die abhängig von der Blutzuckerkonzentration ausg</w:t>
                      </w:r>
                      <w:r w:rsidRPr="009C133D">
                        <w:rPr>
                          <w:sz w:val="18"/>
                          <w:szCs w:val="18"/>
                        </w:rPr>
                        <w:t>e</w:t>
                      </w:r>
                      <w:r w:rsidRPr="009C133D">
                        <w:rPr>
                          <w:sz w:val="18"/>
                          <w:szCs w:val="18"/>
                        </w:rPr>
                        <w:t>schüttet werden. Insulin ist das einzige Hormon, das den Blutz</w:t>
                      </w:r>
                      <w:r w:rsidRPr="009C133D">
                        <w:rPr>
                          <w:sz w:val="18"/>
                          <w:szCs w:val="18"/>
                        </w:rPr>
                        <w:t>u</w:t>
                      </w:r>
                      <w:r w:rsidRPr="009C133D">
                        <w:rPr>
                          <w:sz w:val="18"/>
                          <w:szCs w:val="18"/>
                        </w:rPr>
                        <w:t>ckerspi</w:t>
                      </w:r>
                      <w:r w:rsidRPr="009C133D">
                        <w:rPr>
                          <w:sz w:val="18"/>
                          <w:szCs w:val="18"/>
                        </w:rPr>
                        <w:t>e</w:t>
                      </w:r>
                      <w:r w:rsidRPr="009C133D">
                        <w:rPr>
                          <w:sz w:val="18"/>
                          <w:szCs w:val="18"/>
                        </w:rPr>
                        <w:t>gel senken kann. Sein Gegenspieler ist das Glucagon, dessen Hauptaufgabe es ist, den Blutzucke</w:t>
                      </w:r>
                      <w:r w:rsidRPr="009C133D">
                        <w:rPr>
                          <w:sz w:val="18"/>
                          <w:szCs w:val="18"/>
                        </w:rPr>
                        <w:t>r</w:t>
                      </w:r>
                      <w:r w:rsidRPr="009C133D">
                        <w:rPr>
                          <w:sz w:val="18"/>
                          <w:szCs w:val="18"/>
                        </w:rPr>
                        <w:t>spiegel zu erhö</w:t>
                      </w:r>
                      <w:r>
                        <w:rPr>
                          <w:sz w:val="18"/>
                          <w:szCs w:val="18"/>
                        </w:rPr>
                        <w:t>hen.</w:t>
                      </w:r>
                    </w:p>
                    <w:p w:rsidR="00B963F6" w:rsidRPr="009C133D" w:rsidRDefault="00B963F6" w:rsidP="009C133D">
                      <w:pPr>
                        <w:rPr>
                          <w:sz w:val="18"/>
                          <w:szCs w:val="18"/>
                        </w:rPr>
                      </w:pPr>
                    </w:p>
                    <w:p w:rsidR="00B963F6" w:rsidRDefault="00B963F6" w:rsidP="009C133D">
                      <w:pPr>
                        <w:rPr>
                          <w:sz w:val="18"/>
                          <w:szCs w:val="18"/>
                        </w:rPr>
                      </w:pPr>
                      <w:r w:rsidRPr="009C133D">
                        <w:rPr>
                          <w:sz w:val="18"/>
                          <w:szCs w:val="18"/>
                        </w:rPr>
                        <w:t>Der Blutzuckerspiegel steigt vor allem nach der Aufna</w:t>
                      </w:r>
                      <w:r w:rsidRPr="009C133D">
                        <w:rPr>
                          <w:sz w:val="18"/>
                          <w:szCs w:val="18"/>
                        </w:rPr>
                        <w:t>h</w:t>
                      </w:r>
                      <w:r w:rsidRPr="009C133D">
                        <w:rPr>
                          <w:sz w:val="18"/>
                          <w:szCs w:val="18"/>
                        </w:rPr>
                        <w:t>me kohlenhy</w:t>
                      </w:r>
                      <w:r w:rsidRPr="009C133D">
                        <w:rPr>
                          <w:sz w:val="18"/>
                          <w:szCs w:val="18"/>
                        </w:rPr>
                        <w:t>d</w:t>
                      </w:r>
                      <w:r w:rsidRPr="009C133D">
                        <w:rPr>
                          <w:sz w:val="18"/>
                          <w:szCs w:val="18"/>
                        </w:rPr>
                        <w:t xml:space="preserve">ratreicher Nahrung an. Als </w:t>
                      </w:r>
                      <w:r>
                        <w:rPr>
                          <w:sz w:val="18"/>
                          <w:szCs w:val="18"/>
                        </w:rPr>
                        <w:t>Reaktion darauf wird von den Beta</w:t>
                      </w:r>
                      <w:r w:rsidRPr="009C133D">
                        <w:rPr>
                          <w:sz w:val="18"/>
                          <w:szCs w:val="18"/>
                        </w:rPr>
                        <w:t>-Zellen Insulin ins Blut au</w:t>
                      </w:r>
                      <w:r w:rsidRPr="009C133D">
                        <w:rPr>
                          <w:sz w:val="18"/>
                          <w:szCs w:val="18"/>
                        </w:rPr>
                        <w:t>s</w:t>
                      </w:r>
                      <w:r w:rsidRPr="009C133D">
                        <w:rPr>
                          <w:sz w:val="18"/>
                          <w:szCs w:val="18"/>
                        </w:rPr>
                        <w:t>ge</w:t>
                      </w:r>
                      <w:r>
                        <w:rPr>
                          <w:sz w:val="18"/>
                          <w:szCs w:val="18"/>
                        </w:rPr>
                        <w:t xml:space="preserve">schüttet. </w:t>
                      </w:r>
                      <w:r w:rsidRPr="009C133D">
                        <w:rPr>
                          <w:sz w:val="18"/>
                          <w:szCs w:val="18"/>
                        </w:rPr>
                        <w:t>Vor allem die Leber- und Muskelzellen können</w:t>
                      </w:r>
                      <w:r>
                        <w:rPr>
                          <w:sz w:val="18"/>
                          <w:szCs w:val="18"/>
                        </w:rPr>
                        <w:t xml:space="preserve"> mit Hilfe des Ins</w:t>
                      </w:r>
                      <w:r>
                        <w:rPr>
                          <w:sz w:val="18"/>
                          <w:szCs w:val="18"/>
                        </w:rPr>
                        <w:t>u</w:t>
                      </w:r>
                      <w:r>
                        <w:rPr>
                          <w:sz w:val="18"/>
                          <w:szCs w:val="18"/>
                        </w:rPr>
                        <w:t>lins</w:t>
                      </w:r>
                      <w:r w:rsidRPr="009C133D">
                        <w:rPr>
                          <w:sz w:val="18"/>
                          <w:szCs w:val="18"/>
                        </w:rPr>
                        <w:t xml:space="preserve"> in kurzer Zeit gro</w:t>
                      </w:r>
                      <w:r w:rsidR="00992263">
                        <w:rPr>
                          <w:sz w:val="18"/>
                          <w:szCs w:val="18"/>
                        </w:rPr>
                        <w:t>ss</w:t>
                      </w:r>
                      <w:r w:rsidRPr="009C133D">
                        <w:rPr>
                          <w:sz w:val="18"/>
                          <w:szCs w:val="18"/>
                        </w:rPr>
                        <w:t>e Mengen von Glukose aufne</w:t>
                      </w:r>
                      <w:r w:rsidRPr="009C133D">
                        <w:rPr>
                          <w:sz w:val="18"/>
                          <w:szCs w:val="18"/>
                        </w:rPr>
                        <w:t>h</w:t>
                      </w:r>
                      <w:r w:rsidRPr="009C133D">
                        <w:rPr>
                          <w:sz w:val="18"/>
                          <w:szCs w:val="18"/>
                        </w:rPr>
                        <w:t>men und sie in der Folge entweder in Form von Glykogen speichern oder in Energie umwa</w:t>
                      </w:r>
                      <w:r w:rsidRPr="009C133D">
                        <w:rPr>
                          <w:sz w:val="18"/>
                          <w:szCs w:val="18"/>
                        </w:rPr>
                        <w:t>n</w:t>
                      </w:r>
                      <w:r w:rsidRPr="009C133D">
                        <w:rPr>
                          <w:sz w:val="18"/>
                          <w:szCs w:val="18"/>
                        </w:rPr>
                        <w:t>deln</w:t>
                      </w:r>
                      <w:r>
                        <w:rPr>
                          <w:sz w:val="18"/>
                          <w:szCs w:val="18"/>
                        </w:rPr>
                        <w:t>.</w:t>
                      </w:r>
                    </w:p>
                    <w:p w:rsidR="00B963F6" w:rsidRPr="009C133D" w:rsidRDefault="00B963F6" w:rsidP="009C133D">
                      <w:pPr>
                        <w:jc w:val="right"/>
                        <w:rPr>
                          <w:sz w:val="18"/>
                          <w:szCs w:val="18"/>
                          <w:lang w:val="de-DE"/>
                        </w:rPr>
                      </w:pPr>
                      <w:r>
                        <w:rPr>
                          <w:sz w:val="14"/>
                          <w:szCs w:val="18"/>
                          <w:lang w:val="de-DE"/>
                        </w:rPr>
                        <w:t>(</w:t>
                      </w:r>
                      <w:r w:rsidRPr="009C133D">
                        <w:rPr>
                          <w:sz w:val="18"/>
                          <w:szCs w:val="18"/>
                          <w:lang w:val="de-DE"/>
                        </w:rPr>
                        <w:t>http://de.wikipedia.org/wiki/Insulin</w:t>
                      </w:r>
                      <w:r>
                        <w:rPr>
                          <w:sz w:val="18"/>
                          <w:szCs w:val="18"/>
                          <w:lang w:val="de-DE"/>
                        </w:rPr>
                        <w:t>)</w:t>
                      </w:r>
                    </w:p>
                  </w:txbxContent>
                </v:textbox>
                <w10:wrap type="tight"/>
              </v:shape>
            </w:pict>
          </mc:Fallback>
        </mc:AlternateContent>
      </w:r>
      <w:r w:rsidRPr="006134FB">
        <w:t>se selbst. Diese Entzündungsr</w:t>
      </w:r>
      <w:r w:rsidRPr="006134FB">
        <w:t>e</w:t>
      </w:r>
      <w:r w:rsidRPr="006134FB">
        <w:t>aktion setzt wahrscheinlich bereits in frühe</w:t>
      </w:r>
      <w:r w:rsidRPr="006134FB">
        <w:t>s</w:t>
      </w:r>
      <w:r w:rsidRPr="006134FB">
        <w:t>ter Kindheit ein. Die daraus folgende Zerstörung der insulinproduzierenden B</w:t>
      </w:r>
      <w:r w:rsidRPr="006134FB">
        <w:t>e</w:t>
      </w:r>
      <w:r w:rsidRPr="006134FB">
        <w:t>tazellen führt nach und nach zu einem zunehme</w:t>
      </w:r>
      <w:r w:rsidRPr="006134FB">
        <w:t>n</w:t>
      </w:r>
      <w:r w:rsidRPr="006134FB">
        <w:t>den Insulinmangel. Erst wenn ca. 80-90 % der Beta-Zellen zerstört sind, manifestiert sich ein Typ-1-Diabetes. In der Anfang</w:t>
      </w:r>
      <w:r w:rsidRPr="006134FB">
        <w:t>s</w:t>
      </w:r>
      <w:r w:rsidRPr="006134FB">
        <w:t>phase der Erkrankung ist also durchaus noch eine kleine Insulinrestproduktion vo</w:t>
      </w:r>
      <w:r w:rsidRPr="006134FB">
        <w:t>r</w:t>
      </w:r>
      <w:r w:rsidRPr="006134FB">
        <w:t>handen.</w:t>
      </w:r>
    </w:p>
    <w:p w:rsidR="006134FB" w:rsidRDefault="006134FB" w:rsidP="006134FB">
      <w:pPr>
        <w:pStyle w:val="Textkrper"/>
        <w:jc w:val="both"/>
      </w:pPr>
    </w:p>
    <w:p w:rsidR="00E06265" w:rsidRPr="006134FB" w:rsidRDefault="00E06265" w:rsidP="006134FB">
      <w:pPr>
        <w:pStyle w:val="Textkrper"/>
        <w:jc w:val="both"/>
      </w:pPr>
    </w:p>
    <w:p w:rsidR="006134FB" w:rsidRPr="006134FB" w:rsidRDefault="006134FB" w:rsidP="006134FB">
      <w:pPr>
        <w:pStyle w:val="Textkrper"/>
        <w:jc w:val="both"/>
        <w:rPr>
          <w:b/>
        </w:rPr>
      </w:pPr>
      <w:r w:rsidRPr="006134FB">
        <w:rPr>
          <w:b/>
        </w:rPr>
        <w:t>Diabetes Typ 2</w:t>
      </w:r>
    </w:p>
    <w:p w:rsidR="006134FB" w:rsidRPr="006134FB" w:rsidRDefault="006134FB" w:rsidP="006134FB">
      <w:pPr>
        <w:pStyle w:val="Textkrper"/>
        <w:jc w:val="both"/>
      </w:pPr>
      <w:r w:rsidRPr="006134FB">
        <w:t>Hierbei handelt es sich um eine Störung, bei der Insulin zwar vorhanden ist, an se</w:t>
      </w:r>
      <w:r w:rsidRPr="006134FB">
        <w:t>i</w:t>
      </w:r>
      <w:r w:rsidRPr="006134FB">
        <w:t>nem Zielort, den Zellmembranen, aber nicht richtig wirken kann (Insuli</w:t>
      </w:r>
      <w:r w:rsidRPr="006134FB">
        <w:t>n</w:t>
      </w:r>
      <w:r w:rsidRPr="006134FB">
        <w:t>resistenz). In den ersten Lebensjahrzehnten kann die Bauchspeicheldrüse dies durch die Produ</w:t>
      </w:r>
      <w:r w:rsidRPr="006134FB">
        <w:t>k</w:t>
      </w:r>
      <w:r w:rsidRPr="006134FB">
        <w:t>tion hoher Insulinmengen kompe</w:t>
      </w:r>
      <w:r w:rsidRPr="006134FB">
        <w:t>n</w:t>
      </w:r>
      <w:r w:rsidRPr="006134FB">
        <w:t>sieren. Irgendwann kann die Bauchspeicheldrüse die überhöhte Insulinproduktion aber nicht mehr aufrecht erhalten. Die produzierte Insulinmenge reicht dann nicht mehr aus, um den Blutzuckerspiegel zu kontrollieren und der Diabetes mellitus Typ 2 wird manifest. Ein Typ-2-Diabetiker hat trotzdem noch viel mehr körpereigenes Ins</w:t>
      </w:r>
      <w:r w:rsidRPr="006134FB">
        <w:t>u</w:t>
      </w:r>
      <w:r w:rsidRPr="006134FB">
        <w:t>lin als der Stoffwechselgesunde, für den eigenen Bedarf ist es aber nicht mehr au</w:t>
      </w:r>
      <w:r w:rsidRPr="006134FB">
        <w:t>s</w:t>
      </w:r>
      <w:r w:rsidRPr="006134FB">
        <w:t>reichend (relativer Insulinmangel).</w:t>
      </w:r>
    </w:p>
    <w:p w:rsidR="006134FB" w:rsidRPr="006134FB" w:rsidRDefault="006134FB" w:rsidP="006134FB">
      <w:pPr>
        <w:pStyle w:val="Textkrper"/>
        <w:jc w:val="both"/>
      </w:pPr>
      <w:r w:rsidRPr="006134FB">
        <w:t>Früher hatte der Diabetes Typ 2 den Beinamen Altersdiabetes, weil er in der Regel erst nach dem 30. Lebensjahr auftritt. Allerdings wird der Diabetes Typ 2</w:t>
      </w:r>
      <w:r w:rsidR="008652C3">
        <w:t xml:space="preserve"> immer mehr</w:t>
      </w:r>
      <w:r w:rsidRPr="006134FB">
        <w:t xml:space="preserve"> auch bei jüngeren Menschen diagnostiziert, in </w:t>
      </w:r>
      <w:r w:rsidR="008652C3">
        <w:t>den letzten Jahren</w:t>
      </w:r>
      <w:r w:rsidRPr="006134FB">
        <w:t xml:space="preserve"> sogar bei Jugendl</w:t>
      </w:r>
      <w:r w:rsidRPr="006134FB">
        <w:t>i</w:t>
      </w:r>
      <w:r w:rsidRPr="006134FB">
        <w:t>chen</w:t>
      </w:r>
      <w:r w:rsidR="008652C3">
        <w:t xml:space="preserve"> und Kindern</w:t>
      </w:r>
      <w:r w:rsidRPr="006134FB">
        <w:t>. Deswegen ist der Begriff „Altersdiabetes“ nicht mehr angebracht.</w:t>
      </w:r>
    </w:p>
    <w:p w:rsidR="009B1CB3" w:rsidRDefault="006A5198" w:rsidP="006A5198">
      <w:pPr>
        <w:jc w:val="right"/>
        <w:rPr>
          <w:rFonts w:cs="Arial"/>
        </w:rPr>
      </w:pPr>
      <w:r w:rsidRPr="006A5198">
        <w:rPr>
          <w:rFonts w:cs="Arial"/>
        </w:rPr>
        <w:t>(Schatz,Helmut 2006)</w:t>
      </w:r>
    </w:p>
    <w:p w:rsidR="009037A4" w:rsidRDefault="009037A4" w:rsidP="009037A4">
      <w:pPr>
        <w:pStyle w:val="Textkrper"/>
      </w:pPr>
    </w:p>
    <w:p w:rsidR="009037A4" w:rsidRPr="006A5198" w:rsidRDefault="009037A4" w:rsidP="009037A4">
      <w:pPr>
        <w:pStyle w:val="Textkrper"/>
      </w:pPr>
    </w:p>
    <w:p w:rsidR="006134FB" w:rsidRDefault="006134FB" w:rsidP="008F1211">
      <w:pPr>
        <w:pStyle w:val="berschrift2"/>
      </w:pPr>
      <w:bookmarkStart w:id="39" w:name="_Toc339208872"/>
      <w:r>
        <w:t>Die Wirkung des Krafttrainings auf verschiedene Krankheiten</w:t>
      </w:r>
      <w:bookmarkEnd w:id="39"/>
    </w:p>
    <w:p w:rsidR="006134FB" w:rsidRDefault="006134FB" w:rsidP="006134FB">
      <w:pPr>
        <w:jc w:val="both"/>
        <w:rPr>
          <w:rFonts w:cs="Arial"/>
          <w:b/>
        </w:rPr>
      </w:pPr>
    </w:p>
    <w:p w:rsidR="006134FB" w:rsidRDefault="006134FB" w:rsidP="00264601">
      <w:pPr>
        <w:pStyle w:val="berschrift3"/>
        <w:rPr>
          <w:szCs w:val="24"/>
        </w:rPr>
      </w:pPr>
      <w:bookmarkStart w:id="40" w:name="_Toc339208873"/>
      <w:r>
        <w:t>Der Einfluss des Krafttrainings auf den Blutzucker</w:t>
      </w:r>
      <w:bookmarkEnd w:id="40"/>
    </w:p>
    <w:p w:rsidR="00264601" w:rsidRDefault="00264601" w:rsidP="00264601">
      <w:pPr>
        <w:pStyle w:val="Textkrper"/>
        <w:jc w:val="both"/>
        <w:rPr>
          <w:rStyle w:val="stil2"/>
          <w:rFonts w:cs="Arial"/>
        </w:rPr>
      </w:pPr>
    </w:p>
    <w:p w:rsidR="006134FB" w:rsidRDefault="006134FB" w:rsidP="00264601">
      <w:pPr>
        <w:pStyle w:val="Textkrper"/>
        <w:jc w:val="both"/>
        <w:rPr>
          <w:rStyle w:val="stil2"/>
        </w:rPr>
      </w:pPr>
      <w:r>
        <w:rPr>
          <w:rStyle w:val="stil2"/>
          <w:rFonts w:cs="Arial"/>
        </w:rPr>
        <w:t>Das Hauptproblem des Typ 2-Diabetes in der Anfangsphase der Erkrankung ist die so genannte Insulinresistenz. Das bedeutet, körpereigenes Insulin ist zwar in ausre</w:t>
      </w:r>
      <w:r>
        <w:rPr>
          <w:rStyle w:val="stil2"/>
          <w:rFonts w:cs="Arial"/>
        </w:rPr>
        <w:t>i</w:t>
      </w:r>
      <w:r>
        <w:rPr>
          <w:rStyle w:val="stil2"/>
          <w:rFonts w:cs="Arial"/>
        </w:rPr>
        <w:t>chender Menge vorhanden, funktioniert aber nicht entsprechend. Beim Diabetes me</w:t>
      </w:r>
      <w:r>
        <w:rPr>
          <w:rStyle w:val="stil2"/>
          <w:rFonts w:cs="Arial"/>
        </w:rPr>
        <w:t>l</w:t>
      </w:r>
      <w:r>
        <w:rPr>
          <w:rStyle w:val="stil2"/>
          <w:rFonts w:cs="Arial"/>
        </w:rPr>
        <w:t>litus Typ 2 ist der Blutzuckerspiegel deshalb erhöht, weil das körpereigene Insulin nicht ausreicht, den Zucker effektiv genug in die Zellen einzuschleusen, die ihn als Brennstoff benötigen. Die Muskulatur ist dabei der wichtigste Abnehmer. Die Insuli</w:t>
      </w:r>
      <w:r>
        <w:rPr>
          <w:rStyle w:val="stil2"/>
          <w:rFonts w:cs="Arial"/>
        </w:rPr>
        <w:t>n</w:t>
      </w:r>
      <w:r>
        <w:rPr>
          <w:rStyle w:val="stil2"/>
          <w:rFonts w:cs="Arial"/>
        </w:rPr>
        <w:t>wirkung kann also nachhaltig verbessert werden, wenn es gelingt, ausrei</w:t>
      </w:r>
      <w:r w:rsidR="008652C3">
        <w:rPr>
          <w:rStyle w:val="stil2"/>
          <w:rFonts w:cs="Arial"/>
        </w:rPr>
        <w:t>chend Mu</w:t>
      </w:r>
      <w:r w:rsidR="008652C3">
        <w:rPr>
          <w:rStyle w:val="stil2"/>
          <w:rFonts w:cs="Arial"/>
        </w:rPr>
        <w:t>s</w:t>
      </w:r>
      <w:r w:rsidR="008652C3">
        <w:rPr>
          <w:rStyle w:val="stil2"/>
          <w:rFonts w:cs="Arial"/>
        </w:rPr>
        <w:t xml:space="preserve">kelmasse aufzubauen. </w:t>
      </w:r>
    </w:p>
    <w:p w:rsidR="006134FB" w:rsidRDefault="006134FB" w:rsidP="00264601">
      <w:pPr>
        <w:pStyle w:val="Textkrper"/>
        <w:jc w:val="both"/>
        <w:rPr>
          <w:rStyle w:val="stil2"/>
          <w:rFonts w:cs="Arial"/>
          <w:sz w:val="20"/>
        </w:rPr>
      </w:pPr>
    </w:p>
    <w:p w:rsidR="006134FB" w:rsidRDefault="006134FB" w:rsidP="00264601">
      <w:pPr>
        <w:pStyle w:val="Textkrper"/>
        <w:numPr>
          <w:ilvl w:val="0"/>
          <w:numId w:val="19"/>
        </w:numPr>
        <w:jc w:val="both"/>
        <w:rPr>
          <w:rStyle w:val="stil2"/>
          <w:rFonts w:cs="Arial"/>
          <w:szCs w:val="24"/>
        </w:rPr>
      </w:pPr>
      <w:r>
        <w:rPr>
          <w:rStyle w:val="stil2"/>
          <w:rFonts w:cs="Arial"/>
        </w:rPr>
        <w:t>Der Muskel wirkt als Zuckerverbrennungsorgan</w:t>
      </w:r>
    </w:p>
    <w:p w:rsidR="006134FB" w:rsidRDefault="006134FB" w:rsidP="00264601">
      <w:pPr>
        <w:pStyle w:val="Textkrper"/>
        <w:numPr>
          <w:ilvl w:val="0"/>
          <w:numId w:val="19"/>
        </w:numPr>
        <w:jc w:val="both"/>
        <w:rPr>
          <w:rStyle w:val="stil2"/>
          <w:rFonts w:cs="Arial"/>
        </w:rPr>
      </w:pPr>
      <w:r>
        <w:rPr>
          <w:rStyle w:val="stil2"/>
          <w:rFonts w:cs="Arial"/>
        </w:rPr>
        <w:lastRenderedPageBreak/>
        <w:t>Die Insulinresistenz (Hemmung der Insulinbindung an Muskelrezeptoren) wird g</w:t>
      </w:r>
      <w:r>
        <w:rPr>
          <w:rStyle w:val="stil2"/>
          <w:rFonts w:cs="Arial"/>
        </w:rPr>
        <w:t>e</w:t>
      </w:r>
      <w:r>
        <w:rPr>
          <w:rStyle w:val="stil2"/>
          <w:rFonts w:cs="Arial"/>
        </w:rPr>
        <w:t>senkt.</w:t>
      </w:r>
    </w:p>
    <w:p w:rsidR="006134FB" w:rsidRDefault="001847E1" w:rsidP="001847E1">
      <w:pPr>
        <w:pStyle w:val="Textkrper"/>
        <w:jc w:val="right"/>
        <w:rPr>
          <w:rStyle w:val="stil2"/>
          <w:rFonts w:cs="Arial"/>
          <w:sz w:val="20"/>
        </w:rPr>
      </w:pPr>
      <w:r>
        <w:rPr>
          <w:rStyle w:val="stil2"/>
          <w:rFonts w:cs="Arial"/>
          <w:sz w:val="20"/>
        </w:rPr>
        <w:t>(Schatz 2006, K.A. Moosburger</w:t>
      </w:r>
      <w:r w:rsidR="006B713F">
        <w:rPr>
          <w:rStyle w:val="stil2"/>
          <w:rFonts w:cs="Arial"/>
          <w:sz w:val="20"/>
        </w:rPr>
        <w:t xml:space="preserve">, </w:t>
      </w:r>
      <w:r>
        <w:rPr>
          <w:rStyle w:val="stil2"/>
          <w:rFonts w:cs="Arial"/>
          <w:sz w:val="20"/>
        </w:rPr>
        <w:t xml:space="preserve"> 2006</w:t>
      </w:r>
      <w:r w:rsidR="006B713F">
        <w:rPr>
          <w:rStyle w:val="stil2"/>
          <w:rFonts w:cs="Arial"/>
          <w:sz w:val="20"/>
        </w:rPr>
        <w:t>, 38-42</w:t>
      </w:r>
      <w:r>
        <w:rPr>
          <w:rStyle w:val="stil2"/>
          <w:rFonts w:cs="Arial"/>
          <w:sz w:val="20"/>
        </w:rPr>
        <w:t>)</w:t>
      </w:r>
    </w:p>
    <w:p w:rsidR="006134FB" w:rsidRDefault="006134FB" w:rsidP="00264601">
      <w:pPr>
        <w:pStyle w:val="Textkrper"/>
        <w:jc w:val="both"/>
        <w:rPr>
          <w:rStyle w:val="stil2"/>
          <w:rFonts w:cs="Arial"/>
          <w:sz w:val="20"/>
        </w:rPr>
      </w:pPr>
    </w:p>
    <w:p w:rsidR="006134FB" w:rsidRDefault="006134FB" w:rsidP="006134FB">
      <w:pPr>
        <w:jc w:val="both"/>
        <w:rPr>
          <w:rStyle w:val="stil2"/>
          <w:rFonts w:cs="Arial"/>
        </w:rPr>
      </w:pPr>
    </w:p>
    <w:p w:rsidR="006134FB" w:rsidRDefault="006134FB" w:rsidP="00264601">
      <w:pPr>
        <w:pStyle w:val="berschrift3"/>
        <w:rPr>
          <w:rStyle w:val="stil2"/>
        </w:rPr>
      </w:pPr>
      <w:bookmarkStart w:id="41" w:name="_Toc339208874"/>
      <w:r>
        <w:rPr>
          <w:rStyle w:val="stil2"/>
        </w:rPr>
        <w:t>Krafttraining und Adipositas (Fettleibigkeit)</w:t>
      </w:r>
      <w:bookmarkEnd w:id="41"/>
    </w:p>
    <w:p w:rsidR="00264601" w:rsidRDefault="00264601" w:rsidP="00264601">
      <w:pPr>
        <w:pStyle w:val="Textkrper"/>
        <w:jc w:val="both"/>
        <w:rPr>
          <w:rStyle w:val="stil2"/>
          <w:rFonts w:cs="Arial"/>
        </w:rPr>
      </w:pPr>
    </w:p>
    <w:p w:rsidR="008652C3" w:rsidRPr="008652C3" w:rsidRDefault="006134FB" w:rsidP="008652C3">
      <w:pPr>
        <w:jc w:val="both"/>
        <w:rPr>
          <w:rStyle w:val="stil2"/>
          <w:rFonts w:cs="Arial"/>
          <w:sz w:val="24"/>
          <w:szCs w:val="24"/>
        </w:rPr>
      </w:pPr>
      <w:r w:rsidRPr="008652C3">
        <w:rPr>
          <w:rStyle w:val="stil2"/>
          <w:rFonts w:cs="Arial"/>
          <w:sz w:val="24"/>
          <w:szCs w:val="24"/>
        </w:rPr>
        <w:t>Menschen mit einem sehr hohen Körperfettant</w:t>
      </w:r>
      <w:r w:rsidR="008652C3" w:rsidRPr="008652C3">
        <w:rPr>
          <w:rStyle w:val="stil2"/>
          <w:rFonts w:cs="Arial"/>
          <w:sz w:val="24"/>
          <w:szCs w:val="24"/>
        </w:rPr>
        <w:t>eil (&gt;40%) leiden an</w:t>
      </w:r>
      <w:r w:rsidR="00655876">
        <w:rPr>
          <w:rStyle w:val="stil2"/>
          <w:rFonts w:cs="Arial"/>
          <w:sz w:val="24"/>
          <w:szCs w:val="24"/>
        </w:rPr>
        <w:t xml:space="preserve"> Adipositas</w:t>
      </w:r>
      <w:r w:rsidR="008652C3" w:rsidRPr="008652C3">
        <w:rPr>
          <w:rStyle w:val="stil2"/>
          <w:rFonts w:cs="Arial"/>
          <w:sz w:val="24"/>
          <w:szCs w:val="24"/>
        </w:rPr>
        <w:t xml:space="preserve"> und gehören somit zur Risikogruppe, die dem Metabolischen Syndrom unterliegt.</w:t>
      </w:r>
    </w:p>
    <w:p w:rsidR="006134FB" w:rsidRDefault="006134FB" w:rsidP="00264601">
      <w:pPr>
        <w:pStyle w:val="Textkrper"/>
        <w:jc w:val="both"/>
        <w:rPr>
          <w:rStyle w:val="stil2"/>
          <w:rFonts w:cs="Arial"/>
        </w:rPr>
      </w:pPr>
      <w:r>
        <w:rPr>
          <w:rStyle w:val="stil2"/>
          <w:rFonts w:cs="Arial"/>
        </w:rPr>
        <w:t>Eine kontrollierte Ernährung und viel Bewegung sind meistens die einzigen wirks</w:t>
      </w:r>
      <w:r>
        <w:rPr>
          <w:rStyle w:val="stil2"/>
          <w:rFonts w:cs="Arial"/>
        </w:rPr>
        <w:t>a</w:t>
      </w:r>
      <w:r>
        <w:rPr>
          <w:rStyle w:val="stil2"/>
          <w:rFonts w:cs="Arial"/>
        </w:rPr>
        <w:t>men Indikatoren.</w:t>
      </w:r>
    </w:p>
    <w:p w:rsidR="006134FB" w:rsidRDefault="006134FB" w:rsidP="00264601">
      <w:pPr>
        <w:pStyle w:val="Textkrper"/>
        <w:jc w:val="both"/>
        <w:rPr>
          <w:rStyle w:val="stil2"/>
          <w:rFonts w:cs="Arial"/>
        </w:rPr>
      </w:pPr>
      <w:r>
        <w:rPr>
          <w:rStyle w:val="stil2"/>
          <w:rFonts w:cs="Arial"/>
        </w:rPr>
        <w:t>Weil die Körper(fett)masse für ein Lauf- oder Fahrradtraining hinderlich ist, eignet sich ein funktionelles Krafttraining mehr als ein Ausdauertraining. Beim Muskelau</w:t>
      </w:r>
      <w:r>
        <w:rPr>
          <w:rStyle w:val="stil2"/>
          <w:rFonts w:cs="Arial"/>
        </w:rPr>
        <w:t>f</w:t>
      </w:r>
      <w:r>
        <w:rPr>
          <w:rStyle w:val="stil2"/>
          <w:rFonts w:cs="Arial"/>
        </w:rPr>
        <w:t>bautraining werden sowohl während der Belastung als auch später in der Ruhephase viele Kalorien verbrannt. Eine hohe Muskelmasse ist meistens einhergehend mit e</w:t>
      </w:r>
      <w:r>
        <w:rPr>
          <w:rStyle w:val="stil2"/>
          <w:rFonts w:cs="Arial"/>
        </w:rPr>
        <w:t>i</w:t>
      </w:r>
      <w:r>
        <w:rPr>
          <w:rStyle w:val="stil2"/>
          <w:rFonts w:cs="Arial"/>
        </w:rPr>
        <w:t>ner geringen Fettmasse, denn der Muskel will auch während dem Schlafen bewir</w:t>
      </w:r>
      <w:r>
        <w:rPr>
          <w:rStyle w:val="stil2"/>
          <w:rFonts w:cs="Arial"/>
        </w:rPr>
        <w:t>t</w:t>
      </w:r>
      <w:r>
        <w:rPr>
          <w:rStyle w:val="stil2"/>
          <w:rFonts w:cs="Arial"/>
        </w:rPr>
        <w:t>schaftet werden und dafür wird Energie mittels Fett gebraucht. Somit gilt auch die Aussage: „Abnehmen durch Krafttraining“.</w:t>
      </w:r>
    </w:p>
    <w:p w:rsidR="006134FB" w:rsidRDefault="006B713F" w:rsidP="006B713F">
      <w:pPr>
        <w:jc w:val="right"/>
        <w:rPr>
          <w:rStyle w:val="stil2"/>
          <w:rFonts w:cs="Arial"/>
        </w:rPr>
      </w:pPr>
      <w:r>
        <w:rPr>
          <w:rStyle w:val="stil2"/>
          <w:rFonts w:cs="Arial"/>
        </w:rPr>
        <w:t>(K.A. Moosburger 2006, 35-42)</w:t>
      </w:r>
    </w:p>
    <w:p w:rsidR="00264601" w:rsidRDefault="00264601" w:rsidP="006134FB">
      <w:pPr>
        <w:jc w:val="both"/>
        <w:rPr>
          <w:rStyle w:val="stil2"/>
          <w:rFonts w:cs="Arial"/>
        </w:rPr>
      </w:pPr>
    </w:p>
    <w:p w:rsidR="006134FB" w:rsidRDefault="006134FB" w:rsidP="00264601">
      <w:pPr>
        <w:pStyle w:val="berschrift3"/>
      </w:pPr>
      <w:bookmarkStart w:id="42" w:name="_Toc339208875"/>
      <w:r>
        <w:rPr>
          <w:rStyle w:val="stil2"/>
        </w:rPr>
        <w:t>Krafttraining gegen Osteoporose</w:t>
      </w:r>
      <w:bookmarkEnd w:id="42"/>
    </w:p>
    <w:p w:rsidR="00264601" w:rsidRDefault="00264601" w:rsidP="00264601">
      <w:pPr>
        <w:pStyle w:val="Textkrper"/>
        <w:jc w:val="both"/>
        <w:rPr>
          <w:rFonts w:cs="Arial"/>
        </w:rPr>
      </w:pPr>
    </w:p>
    <w:p w:rsidR="006134FB" w:rsidRDefault="00C6591E" w:rsidP="00264601">
      <w:pPr>
        <w:pStyle w:val="Textkrper"/>
        <w:jc w:val="both"/>
        <w:rPr>
          <w:rFonts w:cs="Arial"/>
        </w:rPr>
      </w:pPr>
      <w:r>
        <w:rPr>
          <w:noProof/>
          <w:lang w:eastAsia="de-CH"/>
        </w:rPr>
        <w:drawing>
          <wp:anchor distT="0" distB="0" distL="114300" distR="114300" simplePos="0" relativeHeight="251661312" behindDoc="1" locked="0" layoutInCell="1" allowOverlap="1">
            <wp:simplePos x="0" y="0"/>
            <wp:positionH relativeFrom="column">
              <wp:posOffset>2371725</wp:posOffset>
            </wp:positionH>
            <wp:positionV relativeFrom="paragraph">
              <wp:posOffset>20320</wp:posOffset>
            </wp:positionV>
            <wp:extent cx="3401060" cy="2559050"/>
            <wp:effectExtent l="19050" t="19050" r="8890" b="0"/>
            <wp:wrapTight wrapText="bothSides">
              <wp:wrapPolygon edited="0">
                <wp:start x="-121" y="-161"/>
                <wp:lineTo x="-121" y="21546"/>
                <wp:lineTo x="21656" y="21546"/>
                <wp:lineTo x="21656" y="-161"/>
                <wp:lineTo x="-121" y="-161"/>
              </wp:wrapPolygon>
            </wp:wrapTight>
            <wp:docPr id="121" name="Bild 121" descr="osteoporos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osteoporose_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1060" cy="25590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134FB">
        <w:rPr>
          <w:rFonts w:cs="Arial"/>
        </w:rPr>
        <w:t>Die Wirkung des Krafttrainings beschränkt sich nicht nur auf die Muskulatur. Es baut auch Kn</w:t>
      </w:r>
      <w:r w:rsidR="006134FB">
        <w:rPr>
          <w:rFonts w:cs="Arial"/>
        </w:rPr>
        <w:t>o</w:t>
      </w:r>
      <w:r w:rsidR="006134FB">
        <w:rPr>
          <w:rFonts w:cs="Arial"/>
        </w:rPr>
        <w:t>chen neu auf. Ein gesundheit</w:t>
      </w:r>
      <w:r w:rsidR="006134FB">
        <w:rPr>
          <w:rFonts w:cs="Arial"/>
        </w:rPr>
        <w:t>s</w:t>
      </w:r>
      <w:r w:rsidR="006134FB">
        <w:rPr>
          <w:rFonts w:cs="Arial"/>
        </w:rPr>
        <w:t>orientiertes Krafttraining  ist - neben medikamentösen und di</w:t>
      </w:r>
      <w:r w:rsidR="006134FB">
        <w:rPr>
          <w:rFonts w:cs="Arial"/>
        </w:rPr>
        <w:t>ä</w:t>
      </w:r>
      <w:r w:rsidR="006134FB">
        <w:rPr>
          <w:rFonts w:cs="Arial"/>
        </w:rPr>
        <w:t>tetischen Ma</w:t>
      </w:r>
      <w:r w:rsidR="00992263">
        <w:rPr>
          <w:rFonts w:cs="Arial"/>
        </w:rPr>
        <w:t>ss</w:t>
      </w:r>
      <w:r w:rsidR="006134FB">
        <w:rPr>
          <w:rFonts w:cs="Arial"/>
        </w:rPr>
        <w:t>nahmen - das Gegenmittel zu Osteoporose (Knoche</w:t>
      </w:r>
      <w:r w:rsidR="006134FB">
        <w:rPr>
          <w:rFonts w:cs="Arial"/>
        </w:rPr>
        <w:t>n</w:t>
      </w:r>
      <w:r w:rsidR="006134FB">
        <w:rPr>
          <w:rFonts w:cs="Arial"/>
        </w:rPr>
        <w:t>schwund).</w:t>
      </w:r>
    </w:p>
    <w:p w:rsidR="006134FB" w:rsidRDefault="00C6591E" w:rsidP="00264601">
      <w:pPr>
        <w:pStyle w:val="Textkrper"/>
        <w:jc w:val="both"/>
        <w:rPr>
          <w:rFonts w:cs="Arial"/>
        </w:rPr>
      </w:pPr>
      <w:r>
        <w:rPr>
          <w:noProof/>
          <w:lang w:eastAsia="de-CH"/>
        </w:rPr>
        <mc:AlternateContent>
          <mc:Choice Requires="wps">
            <w:drawing>
              <wp:anchor distT="0" distB="0" distL="114300" distR="114300" simplePos="0" relativeHeight="251662336" behindDoc="0" locked="0" layoutInCell="1" allowOverlap="1">
                <wp:simplePos x="0" y="0"/>
                <wp:positionH relativeFrom="column">
                  <wp:posOffset>2371725</wp:posOffset>
                </wp:positionH>
                <wp:positionV relativeFrom="paragraph">
                  <wp:posOffset>1091565</wp:posOffset>
                </wp:positionV>
                <wp:extent cx="3401060" cy="490220"/>
                <wp:effectExtent l="0" t="0" r="0" b="0"/>
                <wp:wrapTight wrapText="bothSides">
                  <wp:wrapPolygon edited="0">
                    <wp:start x="-56" y="0"/>
                    <wp:lineTo x="-56" y="20901"/>
                    <wp:lineTo x="21600" y="20901"/>
                    <wp:lineTo x="21600" y="0"/>
                    <wp:lineTo x="-56" y="0"/>
                  </wp:wrapPolygon>
                </wp:wrapTight>
                <wp:docPr id="2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49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63F6" w:rsidRPr="00FE4297" w:rsidRDefault="00B963F6" w:rsidP="00832D33">
                            <w:pPr>
                              <w:pStyle w:val="Beschriftung"/>
                              <w:rPr>
                                <w:noProof/>
                                <w:sz w:val="24"/>
                              </w:rPr>
                            </w:pPr>
                            <w:r>
                              <w:t xml:space="preserve">Abb. </w:t>
                            </w:r>
                            <w:r>
                              <w:fldChar w:fldCharType="begin"/>
                            </w:r>
                            <w:r>
                              <w:instrText xml:space="preserve"> SEQ Abb. \* ARABIC </w:instrText>
                            </w:r>
                            <w:r>
                              <w:fldChar w:fldCharType="separate"/>
                            </w:r>
                            <w:r>
                              <w:rPr>
                                <w:noProof/>
                              </w:rPr>
                              <w:t>7</w:t>
                            </w:r>
                            <w:r>
                              <w:fldChar w:fldCharType="end"/>
                            </w:r>
                            <w:r>
                              <w:t xml:space="preserve"> </w:t>
                            </w:r>
                            <w:r>
                              <w:rPr>
                                <w:b w:val="0"/>
                              </w:rPr>
                              <w:t>Gesunder Knochen (links) im Vergleich mit osteop</w:t>
                            </w:r>
                            <w:r>
                              <w:rPr>
                                <w:b w:val="0"/>
                              </w:rPr>
                              <w:t>o</w:t>
                            </w:r>
                            <w:r>
                              <w:rPr>
                                <w:b w:val="0"/>
                              </w:rPr>
                              <w:t>rösem (rechts)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52" type="#_x0000_t202" style="position:absolute;left:0;text-align:left;margin-left:186.75pt;margin-top:85.95pt;width:267.8pt;height:3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" stroked="f">
                <v:textbox inset="0,0,0,0">
                  <w:txbxContent>
                    <w:p w:rsidR="00B963F6" w:rsidRPr="00FE4297" w:rsidRDefault="00B963F6" w:rsidP="00832D33">
                      <w:pPr>
                        <w:pStyle w:val="Beschriftung"/>
                        <w:rPr>
                          <w:noProof/>
                          <w:sz w:val="24"/>
                        </w:rPr>
                      </w:pPr>
                      <w:r>
                        <w:t xml:space="preserve">Abb. </w:t>
                      </w:r>
                      <w:r>
                        <w:fldChar w:fldCharType="begin"/>
                      </w:r>
                      <w:r>
                        <w:instrText xml:space="preserve"> SEQ Abb. \* ARABIC </w:instrText>
                      </w:r>
                      <w:r>
                        <w:fldChar w:fldCharType="separate"/>
                      </w:r>
                      <w:r>
                        <w:rPr>
                          <w:noProof/>
                        </w:rPr>
                        <w:t>7</w:t>
                      </w:r>
                      <w:r>
                        <w:fldChar w:fldCharType="end"/>
                      </w:r>
                      <w:r>
                        <w:t xml:space="preserve"> </w:t>
                      </w:r>
                      <w:r>
                        <w:rPr>
                          <w:b w:val="0"/>
                        </w:rPr>
                        <w:t>Gesunder Knochen (links) im Vergleich mit osteop</w:t>
                      </w:r>
                      <w:r>
                        <w:rPr>
                          <w:b w:val="0"/>
                        </w:rPr>
                        <w:t>o</w:t>
                      </w:r>
                      <w:r>
                        <w:rPr>
                          <w:b w:val="0"/>
                        </w:rPr>
                        <w:t>rösem (rechts)</w:t>
                      </w:r>
                    </w:p>
                  </w:txbxContent>
                </v:textbox>
                <w10:wrap type="tight"/>
              </v:shape>
            </w:pict>
          </mc:Fallback>
        </mc:AlternateContent>
      </w:r>
      <w:r w:rsidR="006134FB">
        <w:rPr>
          <w:rFonts w:cs="Arial"/>
        </w:rPr>
        <w:t>Osteoporose ist die häufigste Stoffwechselerkrankung des Knochens, die in jedem Alter auftreten kann, verstärkt aber bei Frauen nach der Men</w:t>
      </w:r>
      <w:r w:rsidR="006134FB">
        <w:rPr>
          <w:rFonts w:cs="Arial"/>
        </w:rPr>
        <w:t>o</w:t>
      </w:r>
      <w:r w:rsidR="006134FB">
        <w:rPr>
          <w:rFonts w:cs="Arial"/>
        </w:rPr>
        <w:t>pause. Bei einer altersbedingten Oste</w:t>
      </w:r>
      <w:r w:rsidR="006134FB">
        <w:rPr>
          <w:rFonts w:cs="Arial"/>
        </w:rPr>
        <w:t>o</w:t>
      </w:r>
      <w:r w:rsidR="006134FB">
        <w:rPr>
          <w:rFonts w:cs="Arial"/>
        </w:rPr>
        <w:t>porose sind die Aufbau- und A</w:t>
      </w:r>
      <w:r w:rsidR="006134FB">
        <w:rPr>
          <w:rFonts w:cs="Arial"/>
        </w:rPr>
        <w:t>b</w:t>
      </w:r>
      <w:r w:rsidR="006134FB">
        <w:rPr>
          <w:rFonts w:cs="Arial"/>
        </w:rPr>
        <w:t>bauprozesse des Kn</w:t>
      </w:r>
      <w:r w:rsidR="006134FB">
        <w:rPr>
          <w:rFonts w:cs="Arial"/>
        </w:rPr>
        <w:t>o</w:t>
      </w:r>
      <w:r w:rsidR="006134FB">
        <w:rPr>
          <w:rFonts w:cs="Arial"/>
        </w:rPr>
        <w:t>chens aus dem Gleichgewicht geraten. G</w:t>
      </w:r>
      <w:r w:rsidR="006134FB">
        <w:rPr>
          <w:rFonts w:cs="Arial"/>
        </w:rPr>
        <w:t>e</w:t>
      </w:r>
      <w:r w:rsidR="006134FB">
        <w:rPr>
          <w:rFonts w:cs="Arial"/>
        </w:rPr>
        <w:t>netische Veranlagung, Ernährung und Sonnenlicht entscheiden über den Grad der Erkrankung. Aber auch ein chronischer Belastungsmangel ist ursächlich an der En</w:t>
      </w:r>
      <w:r w:rsidR="006134FB">
        <w:rPr>
          <w:rFonts w:cs="Arial"/>
        </w:rPr>
        <w:t>t</w:t>
      </w:r>
      <w:r w:rsidR="006134FB">
        <w:rPr>
          <w:rFonts w:cs="Arial"/>
        </w:rPr>
        <w:t>stehung einer Osteoporose beteiligt. Die Folge: Der Knochen wird brüchig, und das Sturzris</w:t>
      </w:r>
      <w:r w:rsidR="006134FB">
        <w:rPr>
          <w:rFonts w:cs="Arial"/>
        </w:rPr>
        <w:t>i</w:t>
      </w:r>
      <w:r w:rsidR="006134FB">
        <w:rPr>
          <w:rFonts w:cs="Arial"/>
        </w:rPr>
        <w:t>ko steigt.</w:t>
      </w:r>
    </w:p>
    <w:p w:rsidR="006134FB" w:rsidRDefault="006134FB" w:rsidP="00264601">
      <w:pPr>
        <w:pStyle w:val="Textkrper"/>
        <w:jc w:val="both"/>
        <w:rPr>
          <w:rFonts w:cs="Arial"/>
        </w:rPr>
      </w:pPr>
      <w:r>
        <w:rPr>
          <w:rFonts w:cs="Arial"/>
        </w:rPr>
        <w:t>Im Durchschnitt erkranken zwar weniger Männer an Osteoporose, aber ihre Zahl nimmt ebenfalls zu. Neben hormonellen Faktoren und Ernährungsgewohnheiten spielt der Mangel an muskulärem Widerstand eine wichtige Rolle bei ihrer Entst</w:t>
      </w:r>
      <w:r>
        <w:rPr>
          <w:rFonts w:cs="Arial"/>
        </w:rPr>
        <w:t>e</w:t>
      </w:r>
      <w:r>
        <w:rPr>
          <w:rFonts w:cs="Arial"/>
        </w:rPr>
        <w:t>hung.</w:t>
      </w:r>
      <w:r w:rsidR="00864F9E">
        <w:rPr>
          <w:rFonts w:cs="Arial"/>
        </w:rPr>
        <w:t xml:space="preserve"> </w:t>
      </w:r>
      <w:r>
        <w:rPr>
          <w:rFonts w:cs="Arial"/>
        </w:rPr>
        <w:t>Krafttraining wirkt der Erkrankung entg</w:t>
      </w:r>
      <w:r>
        <w:rPr>
          <w:rFonts w:cs="Arial"/>
        </w:rPr>
        <w:t>e</w:t>
      </w:r>
      <w:r>
        <w:rPr>
          <w:rFonts w:cs="Arial"/>
        </w:rPr>
        <w:t>gen, da es nicht nur die Muskeln und Sehnen entwickelt, sondern genauso die Knochen aufbaut. Das Beispiel der Oste</w:t>
      </w:r>
      <w:r>
        <w:rPr>
          <w:rFonts w:cs="Arial"/>
        </w:rPr>
        <w:t>o</w:t>
      </w:r>
      <w:r>
        <w:rPr>
          <w:rFonts w:cs="Arial"/>
        </w:rPr>
        <w:t>porose zeigt deutlich, dass es uns nicht primär an Bewegung fehlt, sondern an W</w:t>
      </w:r>
      <w:r>
        <w:rPr>
          <w:rFonts w:cs="Arial"/>
        </w:rPr>
        <w:t>i</w:t>
      </w:r>
      <w:r>
        <w:rPr>
          <w:rFonts w:cs="Arial"/>
        </w:rPr>
        <w:lastRenderedPageBreak/>
        <w:t xml:space="preserve">derstand. Studien zufolge hält Ausdauertraining die Osteoporose keineswegs </w:t>
      </w:r>
      <w:r w:rsidR="005B1DF7">
        <w:rPr>
          <w:rFonts w:cs="Arial"/>
        </w:rPr>
        <w:t>auf</w:t>
      </w:r>
      <w:r w:rsidR="007D1DF3">
        <w:rPr>
          <w:rFonts w:cs="Arial"/>
        </w:rPr>
        <w:t xml:space="preserve">, dem Krafttraining jedoch wird diese Eigenschaft heutzutage eher zugeschrieben.  </w:t>
      </w:r>
      <w:r w:rsidR="008652C3">
        <w:rPr>
          <w:rFonts w:cs="Arial"/>
        </w:rPr>
        <w:t xml:space="preserve"> </w:t>
      </w:r>
    </w:p>
    <w:p w:rsidR="00264601" w:rsidRDefault="006B713F" w:rsidP="006B713F">
      <w:pPr>
        <w:pStyle w:val="Textkrper"/>
        <w:jc w:val="right"/>
        <w:rPr>
          <w:rFonts w:cs="Arial"/>
          <w:sz w:val="20"/>
        </w:rPr>
      </w:pPr>
      <w:r w:rsidRPr="006B713F">
        <w:rPr>
          <w:rFonts w:cs="Arial"/>
          <w:sz w:val="20"/>
        </w:rPr>
        <w:t>(Gaede,</w:t>
      </w:r>
      <w:r w:rsidR="00832D33">
        <w:rPr>
          <w:rFonts w:cs="Arial"/>
          <w:sz w:val="20"/>
        </w:rPr>
        <w:t xml:space="preserve"> </w:t>
      </w:r>
      <w:r w:rsidRPr="006B713F">
        <w:rPr>
          <w:rFonts w:cs="Arial"/>
          <w:sz w:val="20"/>
        </w:rPr>
        <w:t>Kirsten 2004, Medizinjournal Berlin)</w:t>
      </w:r>
    </w:p>
    <w:p w:rsidR="006234E8" w:rsidRPr="006B713F" w:rsidRDefault="006234E8" w:rsidP="006B713F">
      <w:pPr>
        <w:pStyle w:val="Textkrper"/>
        <w:jc w:val="right"/>
        <w:rPr>
          <w:rFonts w:cs="Arial"/>
          <w:sz w:val="20"/>
        </w:rPr>
      </w:pPr>
    </w:p>
    <w:p w:rsidR="00264601" w:rsidRDefault="00264601" w:rsidP="00264601">
      <w:pPr>
        <w:pStyle w:val="Textkrper"/>
        <w:jc w:val="both"/>
        <w:rPr>
          <w:rFonts w:cs="Arial"/>
        </w:rPr>
      </w:pPr>
    </w:p>
    <w:p w:rsidR="000565E2" w:rsidRDefault="000565E2" w:rsidP="001236F1">
      <w:pPr>
        <w:jc w:val="both"/>
      </w:pPr>
      <w:r>
        <w:br w:type="page"/>
      </w:r>
    </w:p>
    <w:p w:rsidR="000565E2" w:rsidRDefault="000565E2" w:rsidP="001236F1">
      <w:pPr>
        <w:pStyle w:val="berschrift1"/>
        <w:jc w:val="both"/>
      </w:pPr>
      <w:bookmarkStart w:id="43" w:name="_Toc507678389"/>
      <w:bookmarkStart w:id="44" w:name="_Toc339208876"/>
      <w:r>
        <w:lastRenderedPageBreak/>
        <w:t>Beweglichkeit</w:t>
      </w:r>
      <w:bookmarkEnd w:id="43"/>
      <w:bookmarkEnd w:id="44"/>
    </w:p>
    <w:p w:rsidR="000565E2" w:rsidRDefault="000565E2" w:rsidP="001236F1">
      <w:pPr>
        <w:pStyle w:val="Textkrper"/>
        <w:jc w:val="both"/>
      </w:pPr>
    </w:p>
    <w:p w:rsidR="000565E2" w:rsidRDefault="000565E2" w:rsidP="001236F1">
      <w:pPr>
        <w:pStyle w:val="berschrift2"/>
        <w:jc w:val="both"/>
      </w:pPr>
      <w:bookmarkStart w:id="45" w:name="_Toc507678390"/>
      <w:bookmarkStart w:id="46" w:name="_Toc339208877"/>
      <w:r>
        <w:t>Die Bedeutung der Beweglichkeit</w:t>
      </w:r>
      <w:bookmarkEnd w:id="45"/>
      <w:bookmarkEnd w:id="46"/>
    </w:p>
    <w:p w:rsidR="000565E2" w:rsidRDefault="000565E2" w:rsidP="001236F1">
      <w:pPr>
        <w:pStyle w:val="Textkrper"/>
        <w:numPr>
          <w:ilvl w:val="0"/>
          <w:numId w:val="4"/>
        </w:numPr>
        <w:jc w:val="both"/>
      </w:pPr>
      <w:r>
        <w:t>Beweglichkeit ist eine elementare Voraussetzung für eine gute Bewegungsau</w:t>
      </w:r>
      <w:r>
        <w:t>s</w:t>
      </w:r>
      <w:r>
        <w:t>führung. Die spielerische Leichtigkeit und Anmut einer Tänzerin, einer Turnerin oder einer Eiskunstläuferin ist in erheblichem Masse auf eine hochgradig entw</w:t>
      </w:r>
      <w:r>
        <w:t>i</w:t>
      </w:r>
      <w:r>
        <w:t>ckelte Beweglichkeit zurückzuführen.</w:t>
      </w:r>
    </w:p>
    <w:p w:rsidR="000565E2" w:rsidRDefault="000565E2" w:rsidP="001236F1">
      <w:pPr>
        <w:pStyle w:val="Textkrper"/>
        <w:numPr>
          <w:ilvl w:val="0"/>
          <w:numId w:val="4"/>
        </w:numPr>
        <w:jc w:val="both"/>
      </w:pPr>
      <w:r>
        <w:t>Viele sportliche Techniken sind ohne eine speziell entwickelte Beweglichkeit gar nicht ausführbar. Beispiele dafür finden sich z.B. im Kunstturnen, der rhythm</w:t>
      </w:r>
      <w:r>
        <w:t>i</w:t>
      </w:r>
      <w:r>
        <w:t>schen Sportgymnastik und vielen Kampfsportarten.</w:t>
      </w:r>
    </w:p>
    <w:p w:rsidR="000565E2" w:rsidRDefault="000565E2" w:rsidP="001236F1">
      <w:pPr>
        <w:pStyle w:val="Textkrper"/>
        <w:numPr>
          <w:ilvl w:val="0"/>
          <w:numId w:val="4"/>
        </w:numPr>
        <w:jc w:val="both"/>
      </w:pPr>
      <w:r>
        <w:t>Durch sportartspezifisches Training kann es zur einseitigen Entwicklung und Ve</w:t>
      </w:r>
      <w:r>
        <w:t>r</w:t>
      </w:r>
      <w:r>
        <w:t>kürzung gewisser Muskeln kommen. Die Gefahr dieser muskulären Dysbalance kann durch regelmässiges Dehnen vermieden werden. Auch Muskelverkürzu</w:t>
      </w:r>
      <w:r>
        <w:t>n</w:t>
      </w:r>
      <w:r>
        <w:t>gen, die durch passive Dauerhaltungen wie z.B. stundenlanges Sitzen entstehen, können durch Beweglichkeitstraining verhindert werden.</w:t>
      </w:r>
    </w:p>
    <w:p w:rsidR="000565E2" w:rsidRDefault="000565E2" w:rsidP="001236F1">
      <w:pPr>
        <w:pStyle w:val="Textkrper"/>
        <w:numPr>
          <w:ilvl w:val="0"/>
          <w:numId w:val="4"/>
        </w:numPr>
        <w:jc w:val="both"/>
      </w:pPr>
      <w:r>
        <w:t>Die Muskulatur weist nach Belastung eine erhöhte Muskelspannung auf, was für die Erholungsvorgänge ungünstig ist. Durch Dehnen kann der Muskeltonus g</w:t>
      </w:r>
      <w:r>
        <w:t>e</w:t>
      </w:r>
      <w:r>
        <w:t>senkt und die Erholung begünstigt werden.</w:t>
      </w:r>
    </w:p>
    <w:p w:rsidR="000565E2" w:rsidRPr="00E92591" w:rsidRDefault="000565E2" w:rsidP="00E92591">
      <w:pPr>
        <w:pStyle w:val="Textkrper"/>
        <w:jc w:val="right"/>
        <w:rPr>
          <w:sz w:val="20"/>
        </w:rPr>
      </w:pPr>
      <w:r w:rsidRPr="00E92591">
        <w:rPr>
          <w:sz w:val="20"/>
        </w:rPr>
        <w:tab/>
      </w:r>
      <w:r w:rsidRPr="00E92591">
        <w:rPr>
          <w:sz w:val="20"/>
        </w:rPr>
        <w:tab/>
      </w:r>
      <w:r w:rsidRPr="00E92591">
        <w:rPr>
          <w:sz w:val="20"/>
        </w:rPr>
        <w:tab/>
      </w:r>
      <w:r w:rsidRPr="00E92591">
        <w:rPr>
          <w:sz w:val="20"/>
        </w:rPr>
        <w:tab/>
      </w:r>
      <w:r w:rsidRPr="00E92591">
        <w:rPr>
          <w:sz w:val="20"/>
        </w:rPr>
        <w:tab/>
      </w:r>
      <w:r w:rsidRPr="00E92591">
        <w:rPr>
          <w:sz w:val="20"/>
        </w:rPr>
        <w:tab/>
      </w:r>
      <w:r w:rsidRPr="00E92591">
        <w:rPr>
          <w:sz w:val="20"/>
        </w:rPr>
        <w:tab/>
      </w:r>
      <w:r w:rsidRPr="00E92591">
        <w:rPr>
          <w:sz w:val="20"/>
        </w:rPr>
        <w:tab/>
      </w:r>
      <w:r w:rsidRPr="00E92591">
        <w:rPr>
          <w:sz w:val="20"/>
        </w:rPr>
        <w:tab/>
        <w:t>(Weineck 1997, 489f)</w:t>
      </w:r>
    </w:p>
    <w:p w:rsidR="000565E2" w:rsidRDefault="000565E2" w:rsidP="001236F1">
      <w:pPr>
        <w:pStyle w:val="Textkrper"/>
        <w:jc w:val="both"/>
      </w:pPr>
    </w:p>
    <w:p w:rsidR="000565E2" w:rsidRDefault="000565E2" w:rsidP="001236F1">
      <w:pPr>
        <w:pStyle w:val="Textkrper"/>
        <w:jc w:val="both"/>
      </w:pPr>
      <w:r>
        <w:t>Einige Irrtümer im Zusammenhang mit Dehnen und Stretching:</w:t>
      </w:r>
    </w:p>
    <w:p w:rsidR="000565E2" w:rsidRDefault="000565E2" w:rsidP="001236F1">
      <w:pPr>
        <w:pStyle w:val="Textkrper"/>
        <w:numPr>
          <w:ilvl w:val="0"/>
          <w:numId w:val="5"/>
        </w:numPr>
        <w:jc w:val="both"/>
      </w:pPr>
      <w:r>
        <w:t>Stretching ist kein Ersatz für sportartspezifisches Aufwärmen (und Auslaufen). Dehnungsübungen in nicht aufgewärmtem Zustand können im Gegenteil Mikr</w:t>
      </w:r>
      <w:r>
        <w:t>o</w:t>
      </w:r>
      <w:r>
        <w:t>risse in der Muskulatur erzeugen.</w:t>
      </w:r>
    </w:p>
    <w:p w:rsidR="000565E2" w:rsidRDefault="000565E2" w:rsidP="001236F1">
      <w:pPr>
        <w:pStyle w:val="Textkrper"/>
        <w:numPr>
          <w:ilvl w:val="0"/>
          <w:numId w:val="5"/>
        </w:numPr>
        <w:jc w:val="both"/>
      </w:pPr>
      <w:r>
        <w:t xml:space="preserve">Nach übermässiger Belastung kann der Schaden an den Muskelfasern nicht rückgängig gemacht werden. Ein Muskelkater lässt sich durch Stretching also nicht </w:t>
      </w:r>
      <w:r w:rsidR="0093058D">
        <w:t>vermeiden</w:t>
      </w:r>
      <w:r>
        <w:t>.</w:t>
      </w:r>
    </w:p>
    <w:p w:rsidR="000565E2" w:rsidRDefault="000565E2" w:rsidP="001236F1">
      <w:pPr>
        <w:pStyle w:val="Textkrper"/>
        <w:numPr>
          <w:ilvl w:val="0"/>
          <w:numId w:val="5"/>
        </w:numPr>
        <w:jc w:val="both"/>
      </w:pPr>
      <w:r>
        <w:t>Nach neusten Erkenntnissen gibt es keine Beweise, dass Stretching eine wir</w:t>
      </w:r>
      <w:r>
        <w:t>k</w:t>
      </w:r>
      <w:r>
        <w:t xml:space="preserve">same Massnahme zur Verletzungsprophylaxe ist. </w:t>
      </w:r>
    </w:p>
    <w:p w:rsidR="000565E2" w:rsidRPr="00E92591" w:rsidRDefault="000565E2" w:rsidP="00E92591">
      <w:pPr>
        <w:pStyle w:val="Textkrper"/>
        <w:ind w:left="6372"/>
        <w:jc w:val="right"/>
        <w:rPr>
          <w:sz w:val="20"/>
        </w:rPr>
      </w:pPr>
      <w:r w:rsidRPr="00E92591">
        <w:rPr>
          <w:sz w:val="20"/>
        </w:rPr>
        <w:t>(Hegner 1997)</w:t>
      </w:r>
    </w:p>
    <w:p w:rsidR="000565E2" w:rsidRDefault="000565E2" w:rsidP="001236F1">
      <w:pPr>
        <w:pStyle w:val="Textkrper"/>
        <w:jc w:val="both"/>
      </w:pPr>
    </w:p>
    <w:p w:rsidR="000565E2" w:rsidRDefault="000565E2" w:rsidP="001236F1">
      <w:pPr>
        <w:pStyle w:val="berschrift2"/>
        <w:jc w:val="both"/>
      </w:pPr>
      <w:bookmarkStart w:id="47" w:name="_Toc339208878"/>
      <w:r>
        <w:t>Grundlagen und Grundbegriffe</w:t>
      </w:r>
      <w:bookmarkEnd w:id="47"/>
    </w:p>
    <w:p w:rsidR="000565E2" w:rsidRDefault="000565E2" w:rsidP="001236F1">
      <w:pPr>
        <w:pStyle w:val="Textkrper"/>
        <w:jc w:val="both"/>
      </w:pPr>
    </w:p>
    <w:p w:rsidR="000565E2" w:rsidRDefault="000565E2" w:rsidP="001236F1">
      <w:pPr>
        <w:pStyle w:val="berschrift3"/>
        <w:jc w:val="both"/>
      </w:pPr>
      <w:bookmarkStart w:id="48" w:name="_Toc339208879"/>
      <w:r>
        <w:t>Agonist – Antagonist</w:t>
      </w:r>
      <w:bookmarkEnd w:id="48"/>
    </w:p>
    <w:p w:rsidR="000565E2" w:rsidRDefault="000565E2" w:rsidP="001236F1">
      <w:pPr>
        <w:pStyle w:val="Textkrper"/>
        <w:jc w:val="both"/>
      </w:pPr>
      <w:r>
        <w:t>Jedes Gelenk wird von mehreren Muskeln kontrolliert, wobei jeder Muskel einen G</w:t>
      </w:r>
      <w:r>
        <w:t>e</w:t>
      </w:r>
      <w:r>
        <w:t xml:space="preserve">genspieler hat. Ein arbeitender, sich kontrahierender Muskel wird als </w:t>
      </w:r>
      <w:r w:rsidRPr="006F58B2">
        <w:t>Agonist</w:t>
      </w:r>
      <w:r>
        <w:t xml:space="preserve"> b</w:t>
      </w:r>
      <w:r>
        <w:t>e</w:t>
      </w:r>
      <w:r>
        <w:t xml:space="preserve">zeichnet. Sein Gegenspieler, der sich dabei entspannen oder passiv dehnen muss, wird als </w:t>
      </w:r>
      <w:r w:rsidRPr="006F58B2">
        <w:t>Antagonist</w:t>
      </w:r>
      <w:r>
        <w:t xml:space="preserve"> bezeichnet. Dieses Zusammenspiel ist vor allem bei den Glie</w:t>
      </w:r>
      <w:r>
        <w:t>d</w:t>
      </w:r>
      <w:r>
        <w:t>massen mit Beugern und Streckern deutlich sichtbar.</w:t>
      </w:r>
    </w:p>
    <w:p w:rsidR="000565E2" w:rsidRDefault="000565E2" w:rsidP="001236F1">
      <w:pPr>
        <w:pStyle w:val="Textkrper"/>
        <w:jc w:val="both"/>
        <w:rPr>
          <w:sz w:val="20"/>
        </w:rPr>
      </w:pPr>
    </w:p>
    <w:p w:rsidR="000565E2" w:rsidRDefault="000565E2" w:rsidP="001236F1">
      <w:pPr>
        <w:pStyle w:val="Textkrper"/>
        <w:jc w:val="both"/>
        <w:rPr>
          <w:sz w:val="20"/>
          <w:u w:val="single"/>
        </w:rPr>
      </w:pPr>
      <w:r>
        <w:rPr>
          <w:sz w:val="20"/>
          <w:u w:val="single"/>
        </w:rPr>
        <w:t>Beispiele:</w:t>
      </w:r>
    </w:p>
    <w:p w:rsidR="000565E2" w:rsidRDefault="000565E2" w:rsidP="001236F1">
      <w:pPr>
        <w:pStyle w:val="Textkrper"/>
        <w:jc w:val="both"/>
        <w:rPr>
          <w:sz w:val="20"/>
        </w:rPr>
      </w:pPr>
      <w:r>
        <w:rPr>
          <w:sz w:val="20"/>
        </w:rPr>
        <w:t>Oberarm:</w:t>
      </w:r>
      <w:r>
        <w:rPr>
          <w:sz w:val="20"/>
        </w:rPr>
        <w:tab/>
      </w:r>
      <w:r>
        <w:rPr>
          <w:sz w:val="20"/>
        </w:rPr>
        <w:tab/>
        <w:t>Trizeps (Strecker) - Bizeps (Beuger</w:t>
      </w:r>
      <w:r w:rsidR="00926E9A">
        <w:rPr>
          <w:sz w:val="20"/>
        </w:rPr>
        <w:t>)</w:t>
      </w:r>
    </w:p>
    <w:p w:rsidR="000565E2" w:rsidRDefault="000565E2" w:rsidP="001236F1">
      <w:pPr>
        <w:pStyle w:val="Textkrper"/>
        <w:jc w:val="both"/>
        <w:rPr>
          <w:sz w:val="20"/>
        </w:rPr>
      </w:pPr>
      <w:r>
        <w:rPr>
          <w:sz w:val="20"/>
        </w:rPr>
        <w:t xml:space="preserve">Oberschenkel: </w:t>
      </w:r>
      <w:r>
        <w:rPr>
          <w:sz w:val="20"/>
        </w:rPr>
        <w:tab/>
      </w:r>
      <w:r>
        <w:rPr>
          <w:sz w:val="20"/>
        </w:rPr>
        <w:tab/>
        <w:t>Quadrizeps (Strecker) – Hamstrings (Beuger)</w:t>
      </w:r>
    </w:p>
    <w:p w:rsidR="000565E2" w:rsidRDefault="00926E9A" w:rsidP="001236F1">
      <w:pPr>
        <w:pStyle w:val="Textkrper"/>
        <w:jc w:val="both"/>
        <w:rPr>
          <w:sz w:val="20"/>
        </w:rPr>
      </w:pPr>
      <w:r>
        <w:rPr>
          <w:sz w:val="20"/>
        </w:rPr>
        <w:t>Rumpf</w:t>
      </w:r>
      <w:r w:rsidR="000565E2">
        <w:rPr>
          <w:sz w:val="20"/>
        </w:rPr>
        <w:t xml:space="preserve">: </w:t>
      </w:r>
      <w:r w:rsidR="000565E2">
        <w:rPr>
          <w:sz w:val="20"/>
        </w:rPr>
        <w:tab/>
      </w:r>
      <w:r>
        <w:rPr>
          <w:sz w:val="20"/>
        </w:rPr>
        <w:tab/>
      </w:r>
      <w:r>
        <w:rPr>
          <w:sz w:val="20"/>
        </w:rPr>
        <w:tab/>
      </w:r>
      <w:r w:rsidR="000565E2">
        <w:rPr>
          <w:sz w:val="20"/>
        </w:rPr>
        <w:t>Bauchmuskulatur – Rückenmuskulatur</w:t>
      </w:r>
    </w:p>
    <w:p w:rsidR="00926E9A" w:rsidRDefault="00926E9A" w:rsidP="001236F1">
      <w:pPr>
        <w:pStyle w:val="Textkrper"/>
        <w:jc w:val="both"/>
        <w:rPr>
          <w:sz w:val="20"/>
        </w:rPr>
      </w:pPr>
      <w:r>
        <w:rPr>
          <w:sz w:val="20"/>
        </w:rPr>
        <w:t>Hüfte:</w:t>
      </w:r>
      <w:r>
        <w:rPr>
          <w:sz w:val="20"/>
        </w:rPr>
        <w:tab/>
      </w:r>
      <w:r>
        <w:rPr>
          <w:sz w:val="20"/>
        </w:rPr>
        <w:tab/>
      </w:r>
      <w:r>
        <w:rPr>
          <w:sz w:val="20"/>
        </w:rPr>
        <w:tab/>
        <w:t>Iliopsoas (Hüftbeuger) – Glutaeus maximus (Hüftstrecker)</w:t>
      </w:r>
    </w:p>
    <w:p w:rsidR="000565E2" w:rsidRDefault="000565E2">
      <w:pPr>
        <w:pStyle w:val="Textkrp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6"/>
        <w:gridCol w:w="3044"/>
      </w:tblGrid>
      <w:tr w:rsidR="000565E2">
        <w:tblPrEx>
          <w:tblCellMar>
            <w:top w:w="0" w:type="dxa"/>
            <w:bottom w:w="0" w:type="dxa"/>
          </w:tblCellMar>
        </w:tblPrEx>
        <w:tc>
          <w:tcPr>
            <w:tcW w:w="6166" w:type="dxa"/>
          </w:tcPr>
          <w:p w:rsidR="000565E2" w:rsidRDefault="00C6591E">
            <w:pPr>
              <w:pStyle w:val="Textkrper"/>
            </w:pPr>
            <w:r>
              <w:rPr>
                <w:noProof/>
                <w:lang w:eastAsia="de-CH"/>
              </w:rPr>
              <w:lastRenderedPageBreak/>
              <w:drawing>
                <wp:inline distT="0" distB="0" distL="0" distR="0">
                  <wp:extent cx="3638550" cy="3562350"/>
                  <wp:effectExtent l="0" t="0" r="0" b="0"/>
                  <wp:docPr id="7" name="Bild 7" descr="bizepstriz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zepstrizeps"/>
                          <pic:cNvPicPr>
                            <a:picLocks noChangeAspect="1" noChangeArrowheads="1"/>
                          </pic:cNvPicPr>
                        </pic:nvPicPr>
                        <pic:blipFill>
                          <a:blip r:embed="rId18">
                            <a:lum bright="6000"/>
                            <a:extLst>
                              <a:ext uri="{28A0092B-C50C-407E-A947-70E740481C1C}">
                                <a14:useLocalDpi xmlns:a14="http://schemas.microsoft.com/office/drawing/2010/main" val="0"/>
                              </a:ext>
                            </a:extLst>
                          </a:blip>
                          <a:srcRect r="4974"/>
                          <a:stretch>
                            <a:fillRect/>
                          </a:stretch>
                        </pic:blipFill>
                        <pic:spPr bwMode="auto">
                          <a:xfrm>
                            <a:off x="0" y="0"/>
                            <a:ext cx="3638550" cy="3562350"/>
                          </a:xfrm>
                          <a:prstGeom prst="rect">
                            <a:avLst/>
                          </a:prstGeom>
                          <a:noFill/>
                          <a:ln>
                            <a:noFill/>
                          </a:ln>
                        </pic:spPr>
                      </pic:pic>
                    </a:graphicData>
                  </a:graphic>
                </wp:inline>
              </w:drawing>
            </w:r>
          </w:p>
        </w:tc>
        <w:tc>
          <w:tcPr>
            <w:tcW w:w="3044" w:type="dxa"/>
            <w:tcBorders>
              <w:top w:val="nil"/>
              <w:bottom w:val="nil"/>
              <w:right w:val="nil"/>
            </w:tcBorders>
          </w:tcPr>
          <w:p w:rsidR="000565E2" w:rsidRDefault="000565E2">
            <w:pPr>
              <w:pStyle w:val="Textkrper"/>
            </w:pPr>
          </w:p>
        </w:tc>
      </w:tr>
    </w:tbl>
    <w:p w:rsidR="000565E2" w:rsidRDefault="000565E2">
      <w:pPr>
        <w:pStyle w:val="Beschriftung"/>
        <w:rPr>
          <w:b w:val="0"/>
        </w:rPr>
      </w:pPr>
      <w:r>
        <w:t xml:space="preserve">Abb. </w:t>
      </w:r>
      <w:r>
        <w:fldChar w:fldCharType="begin"/>
      </w:r>
      <w:r>
        <w:instrText xml:space="preserve"> SEQ Abb. \* ARABIC </w:instrText>
      </w:r>
      <w:r>
        <w:fldChar w:fldCharType="separate"/>
      </w:r>
      <w:r w:rsidR="00832D33">
        <w:rPr>
          <w:noProof/>
        </w:rPr>
        <w:t>8</w:t>
      </w:r>
      <w:r>
        <w:fldChar w:fldCharType="end"/>
      </w:r>
      <w:r>
        <w:t xml:space="preserve"> </w:t>
      </w:r>
      <w:r>
        <w:rPr>
          <w:b w:val="0"/>
        </w:rPr>
        <w:t xml:space="preserve">Das Zusammenspiel von Agonist (Bizeps) und Antagonist (Trizeps) </w:t>
      </w:r>
      <w:r>
        <w:rPr>
          <w:b w:val="0"/>
        </w:rPr>
        <w:tab/>
        <w:t>(Faller 1999, 124)</w:t>
      </w:r>
    </w:p>
    <w:p w:rsidR="000565E2" w:rsidRDefault="000565E2">
      <w:pPr>
        <w:pStyle w:val="Textkrper"/>
      </w:pPr>
    </w:p>
    <w:p w:rsidR="000565E2" w:rsidRDefault="000565E2" w:rsidP="001236F1">
      <w:pPr>
        <w:pStyle w:val="Textkrper"/>
        <w:jc w:val="both"/>
      </w:pPr>
    </w:p>
    <w:p w:rsidR="000565E2" w:rsidRDefault="000565E2" w:rsidP="001236F1">
      <w:pPr>
        <w:pStyle w:val="berschrift3"/>
        <w:jc w:val="both"/>
      </w:pPr>
      <w:bookmarkStart w:id="49" w:name="_Toc339208880"/>
      <w:r>
        <w:t>Der Dehnungsreflex</w:t>
      </w:r>
      <w:bookmarkEnd w:id="49"/>
    </w:p>
    <w:p w:rsidR="000565E2" w:rsidRDefault="000565E2" w:rsidP="001236F1">
      <w:pPr>
        <w:pStyle w:val="Textkrper"/>
        <w:jc w:val="both"/>
      </w:pPr>
      <w:r>
        <w:t>In der Muskulatur befinden sich Muskelspindeln, die als Rezeptoren (Wahrne</w:t>
      </w:r>
      <w:r>
        <w:t>h</w:t>
      </w:r>
      <w:r>
        <w:t>mungsorgane) die Muskellänge überwachen. Wird der Muskel gedehnt, werden auch seine Muskelspindeln gedehnt, die über die afferente Nervenbahn sofort Signale dem Rückenmark melden. Dort wird diese Information der Muskelspindeln blit</w:t>
      </w:r>
      <w:r>
        <w:t>z</w:t>
      </w:r>
      <w:r>
        <w:t xml:space="preserve">schnell ausgewertet und über die efferente Nervenbahn mit einer Kontraktion des Muskels beantwortet. Dieser Vorgang wird als Dehnungsreflex bezeichnet (s. </w:t>
      </w:r>
      <w:r w:rsidR="00171E97">
        <w:fldChar w:fldCharType="begin"/>
      </w:r>
      <w:r w:rsidR="00171E97">
        <w:instrText xml:space="preserve"> REF _Ref20924284 \h </w:instrText>
      </w:r>
      <w:r w:rsidR="00171E97">
        <w:fldChar w:fldCharType="separate"/>
      </w:r>
      <w:r w:rsidR="00171E97">
        <w:t xml:space="preserve">Abb. </w:t>
      </w:r>
      <w:r w:rsidR="00171E97">
        <w:rPr>
          <w:noProof/>
        </w:rPr>
        <w:t>9</w:t>
      </w:r>
      <w:r w:rsidR="00171E97">
        <w:fldChar w:fldCharType="end"/>
      </w:r>
      <w:r>
        <w:t>)</w:t>
      </w:r>
      <w:r w:rsidR="00E92591">
        <w:t xml:space="preserve"> </w:t>
      </w:r>
      <w:r>
        <w:t>und ist als Schutzmechanismus erklärbar, der den Muskel (und das entsprechende Gelenk) letztlich vor zu grosser De</w:t>
      </w:r>
      <w:r>
        <w:t>h</w:t>
      </w:r>
      <w:r>
        <w:t>nung und Schädigung schützen sol</w:t>
      </w:r>
      <w:r w:rsidR="00E92591">
        <w:t>l.</w:t>
      </w:r>
    </w:p>
    <w:p w:rsidR="00BC6ABF" w:rsidRPr="00E92591" w:rsidRDefault="00BC6ABF" w:rsidP="00BC6ABF">
      <w:pPr>
        <w:pStyle w:val="Textkrper"/>
        <w:jc w:val="right"/>
        <w:rPr>
          <w:sz w:val="20"/>
        </w:rPr>
      </w:pPr>
      <w:r w:rsidRPr="00E92591">
        <w:rPr>
          <w:sz w:val="20"/>
        </w:rPr>
        <w:t>(Blum/Wöllzenmüller 1986, 33)</w:t>
      </w:r>
    </w:p>
    <w:p w:rsidR="000565E2" w:rsidRDefault="000565E2">
      <w:pPr>
        <w:pStyle w:val="Textkrp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2"/>
        <w:gridCol w:w="4178"/>
      </w:tblGrid>
      <w:tr w:rsidR="000565E2">
        <w:tblPrEx>
          <w:tblCellMar>
            <w:top w:w="0" w:type="dxa"/>
            <w:bottom w:w="0" w:type="dxa"/>
          </w:tblCellMar>
        </w:tblPrEx>
        <w:tc>
          <w:tcPr>
            <w:tcW w:w="5032" w:type="dxa"/>
          </w:tcPr>
          <w:p w:rsidR="000565E2" w:rsidRDefault="00C6591E">
            <w:pPr>
              <w:pStyle w:val="Textkrper"/>
            </w:pPr>
            <w:r>
              <w:rPr>
                <w:noProof/>
                <w:lang w:eastAsia="de-CH"/>
              </w:rPr>
              <w:drawing>
                <wp:inline distT="0" distB="0" distL="0" distR="0">
                  <wp:extent cx="3124200" cy="2066925"/>
                  <wp:effectExtent l="0" t="0" r="0" b="0"/>
                  <wp:docPr id="8" name="Bild 8" descr="Refle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lex 1"/>
                          <pic:cNvPicPr>
                            <a:picLocks noChangeAspect="1" noChangeArrowheads="1"/>
                          </pic:cNvPicPr>
                        </pic:nvPicPr>
                        <pic:blipFill>
                          <a:blip r:embed="rId19">
                            <a:lum bright="12000"/>
                            <a:extLst>
                              <a:ext uri="{28A0092B-C50C-407E-A947-70E740481C1C}">
                                <a14:useLocalDpi xmlns:a14="http://schemas.microsoft.com/office/drawing/2010/main" val="0"/>
                              </a:ext>
                            </a:extLst>
                          </a:blip>
                          <a:srcRect r="3529"/>
                          <a:stretch>
                            <a:fillRect/>
                          </a:stretch>
                        </pic:blipFill>
                        <pic:spPr bwMode="auto">
                          <a:xfrm>
                            <a:off x="0" y="0"/>
                            <a:ext cx="3124200" cy="2066925"/>
                          </a:xfrm>
                          <a:prstGeom prst="rect">
                            <a:avLst/>
                          </a:prstGeom>
                          <a:noFill/>
                          <a:ln>
                            <a:noFill/>
                          </a:ln>
                        </pic:spPr>
                      </pic:pic>
                    </a:graphicData>
                  </a:graphic>
                </wp:inline>
              </w:drawing>
            </w:r>
          </w:p>
        </w:tc>
        <w:tc>
          <w:tcPr>
            <w:tcW w:w="4178" w:type="dxa"/>
            <w:tcBorders>
              <w:top w:val="nil"/>
              <w:bottom w:val="nil"/>
              <w:right w:val="nil"/>
            </w:tcBorders>
          </w:tcPr>
          <w:p w:rsidR="000565E2" w:rsidRDefault="000565E2">
            <w:pPr>
              <w:pStyle w:val="Textkrper"/>
            </w:pPr>
          </w:p>
        </w:tc>
      </w:tr>
    </w:tbl>
    <w:p w:rsidR="000565E2" w:rsidRDefault="000565E2">
      <w:pPr>
        <w:pStyle w:val="Beschriftung"/>
        <w:rPr>
          <w:b w:val="0"/>
        </w:rPr>
      </w:pPr>
      <w:bookmarkStart w:id="50" w:name="_Ref20924284"/>
      <w:r>
        <w:t xml:space="preserve">Abb. </w:t>
      </w:r>
      <w:r>
        <w:fldChar w:fldCharType="begin"/>
      </w:r>
      <w:r>
        <w:instrText xml:space="preserve"> SEQ Abb. \* ARABIC </w:instrText>
      </w:r>
      <w:r>
        <w:fldChar w:fldCharType="separate"/>
      </w:r>
      <w:r w:rsidR="00832D33">
        <w:rPr>
          <w:noProof/>
        </w:rPr>
        <w:t>9</w:t>
      </w:r>
      <w:r>
        <w:fldChar w:fldCharType="end"/>
      </w:r>
      <w:bookmarkEnd w:id="50"/>
      <w:r>
        <w:t xml:space="preserve"> </w:t>
      </w:r>
      <w:r>
        <w:rPr>
          <w:b w:val="0"/>
        </w:rPr>
        <w:t>Der Dehnungsreflex mit Muskelspindel als Rezeptor (Weineck 1998, 55)</w:t>
      </w:r>
    </w:p>
    <w:p w:rsidR="000565E2" w:rsidRDefault="00EA75AA" w:rsidP="001236F1">
      <w:pPr>
        <w:pStyle w:val="Textkrper"/>
        <w:jc w:val="both"/>
      </w:pPr>
      <w:r>
        <w:br w:type="page"/>
      </w:r>
      <w:r w:rsidR="000565E2">
        <w:lastRenderedPageBreak/>
        <w:t>Der Dehnungsreflex ist verantwortlich dafür, dass beim Dehnen jahrelang jegliches Wippen und Federn verboten war, da man annahm, dass sich der Muskel reflekt</w:t>
      </w:r>
      <w:r w:rsidR="000565E2">
        <w:t>o</w:t>
      </w:r>
      <w:r w:rsidR="000565E2">
        <w:t>risch zusammenziehe und ein Dehnen verunmögliche. Diese Ansicht ist heute übe</w:t>
      </w:r>
      <w:r w:rsidR="000565E2">
        <w:t>r</w:t>
      </w:r>
      <w:r w:rsidR="000565E2">
        <w:t xml:space="preserve">holt. Dynamische Bewegungen werden gerade beim Vordehnen zur Vorbereitung des Muskels auf nachfolgende Belastungen als sinnvoll betrachtet (vgl. dazu </w:t>
      </w:r>
      <w:r w:rsidR="00171E97">
        <w:fldChar w:fldCharType="begin"/>
      </w:r>
      <w:r w:rsidR="00171E97">
        <w:instrText xml:space="preserve"> REF _Ref20924802 \n \h </w:instrText>
      </w:r>
      <w:r w:rsidR="00171E97">
        <w:fldChar w:fldCharType="separate"/>
      </w:r>
      <w:r w:rsidR="00171E97">
        <w:t>4.3.1</w:t>
      </w:r>
      <w:r w:rsidR="00171E97">
        <w:fldChar w:fldCharType="end"/>
      </w:r>
      <w:r w:rsidR="000565E2">
        <w:t xml:space="preserve"> „Vordehnen“)</w:t>
      </w:r>
    </w:p>
    <w:p w:rsidR="000565E2" w:rsidRDefault="000565E2" w:rsidP="001236F1">
      <w:pPr>
        <w:pStyle w:val="Textkrper"/>
        <w:jc w:val="both"/>
      </w:pPr>
    </w:p>
    <w:p w:rsidR="000565E2" w:rsidRDefault="000565E2" w:rsidP="001236F1">
      <w:pPr>
        <w:pStyle w:val="Textkrper"/>
        <w:jc w:val="both"/>
      </w:pPr>
    </w:p>
    <w:p w:rsidR="000565E2" w:rsidRDefault="000565E2" w:rsidP="001236F1">
      <w:pPr>
        <w:pStyle w:val="Textkrper"/>
        <w:jc w:val="both"/>
      </w:pPr>
    </w:p>
    <w:p w:rsidR="000565E2" w:rsidRDefault="000565E2" w:rsidP="001236F1">
      <w:pPr>
        <w:pStyle w:val="berschrift3"/>
        <w:jc w:val="both"/>
      </w:pPr>
      <w:bookmarkStart w:id="51" w:name="_Toc339208881"/>
      <w:r>
        <w:t>Der Eigenhemmungsreflex</w:t>
      </w:r>
      <w:bookmarkEnd w:id="51"/>
    </w:p>
    <w:p w:rsidR="00BC6ABF" w:rsidRDefault="000565E2" w:rsidP="001236F1">
      <w:pPr>
        <w:pStyle w:val="Textkrper"/>
        <w:jc w:val="both"/>
      </w:pPr>
      <w:r>
        <w:t xml:space="preserve">In den Sehnen befinden sich ebenfalls Rezeptoren, die die Spannung des Muskels messen. Diese </w:t>
      </w:r>
      <w:r w:rsidR="00BC6ABF">
        <w:t>so genannten</w:t>
      </w:r>
      <w:r>
        <w:t xml:space="preserve"> Sehnens</w:t>
      </w:r>
      <w:r w:rsidR="003C5668">
        <w:t xml:space="preserve">pindeln </w:t>
      </w:r>
      <w:r>
        <w:t>(</w:t>
      </w:r>
      <w:r w:rsidR="003C5668">
        <w:fldChar w:fldCharType="begin"/>
      </w:r>
      <w:r w:rsidR="003C5668">
        <w:instrText xml:space="preserve"> REF _Ref22546919 \h </w:instrText>
      </w:r>
      <w:r w:rsidR="003C5668">
        <w:fldChar w:fldCharType="separate"/>
      </w:r>
      <w:r w:rsidR="003C5668">
        <w:t xml:space="preserve">Abb. </w:t>
      </w:r>
      <w:r w:rsidR="003C5668">
        <w:rPr>
          <w:noProof/>
        </w:rPr>
        <w:t>10</w:t>
      </w:r>
      <w:r w:rsidR="003C5668">
        <w:fldChar w:fldCharType="end"/>
      </w:r>
      <w:r w:rsidR="003C5668">
        <w:t xml:space="preserve">) </w:t>
      </w:r>
      <w:r>
        <w:t>reagieren bei stärkeren Dehnungsreizen als die Muskelspindeln. Tritt dieser Fall ein, dann haben die Se</w:t>
      </w:r>
      <w:r>
        <w:t>h</w:t>
      </w:r>
      <w:r>
        <w:t>nenspindeln über eine gleiche Nervenschaltung wie beim Dehnungsreflex auf den Muskel eine hemmende Wirkung: der Muskel entspannt sich reflektorisch. Die Kenntnis dieses Vorgangs ist für das Beweglichkeitstraining von Bedeu</w:t>
      </w:r>
      <w:r w:rsidR="00E32211">
        <w:t>tung, da man versucht, vor allem</w:t>
      </w:r>
      <w:r>
        <w:t xml:space="preserve"> den Eigenhemmungsreflex auszulösen und den Dehnungsreflex zu unte</w:t>
      </w:r>
      <w:r>
        <w:t>r</w:t>
      </w:r>
      <w:r>
        <w:t>drücke</w:t>
      </w:r>
      <w:r w:rsidR="00BC6ABF">
        <w:t>n</w:t>
      </w:r>
      <w:r w:rsidR="00A470D5">
        <w:t>.</w:t>
      </w:r>
    </w:p>
    <w:p w:rsidR="000565E2" w:rsidRPr="00BC6ABF" w:rsidRDefault="00BC6ABF" w:rsidP="00BC6ABF">
      <w:pPr>
        <w:pStyle w:val="Textkrper"/>
        <w:jc w:val="right"/>
        <w:rPr>
          <w:sz w:val="20"/>
        </w:rPr>
      </w:pPr>
      <w:r w:rsidRPr="00BC6ABF">
        <w:rPr>
          <w:sz w:val="20"/>
        </w:rPr>
        <w:t>(Blum/Wöllzenmüller 1986, 36)</w:t>
      </w:r>
    </w:p>
    <w:p w:rsidR="000565E2" w:rsidRDefault="000565E2">
      <w:pPr>
        <w:pStyle w:val="Textkrp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3"/>
        <w:gridCol w:w="4037"/>
      </w:tblGrid>
      <w:tr w:rsidR="000565E2">
        <w:tblPrEx>
          <w:tblCellMar>
            <w:top w:w="0" w:type="dxa"/>
            <w:bottom w:w="0" w:type="dxa"/>
          </w:tblCellMar>
        </w:tblPrEx>
        <w:tc>
          <w:tcPr>
            <w:tcW w:w="5173" w:type="dxa"/>
          </w:tcPr>
          <w:p w:rsidR="000565E2" w:rsidRDefault="00C6591E">
            <w:pPr>
              <w:pStyle w:val="Textkrper"/>
            </w:pPr>
            <w:r>
              <w:rPr>
                <w:noProof/>
                <w:lang w:eastAsia="de-CH"/>
              </w:rPr>
              <w:drawing>
                <wp:inline distT="0" distB="0" distL="0" distR="0">
                  <wp:extent cx="3162300" cy="1590675"/>
                  <wp:effectExtent l="0" t="0" r="0" b="0"/>
                  <wp:docPr id="9" name="Bild 9" descr="Refle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lex 2"/>
                          <pic:cNvPicPr>
                            <a:picLocks noChangeAspect="1" noChangeArrowheads="1"/>
                          </pic:cNvPicPr>
                        </pic:nvPicPr>
                        <pic:blipFill>
                          <a:blip r:embed="rId20">
                            <a:lum bright="12000"/>
                            <a:extLst>
                              <a:ext uri="{28A0092B-C50C-407E-A947-70E740481C1C}">
                                <a14:useLocalDpi xmlns:a14="http://schemas.microsoft.com/office/drawing/2010/main" val="0"/>
                              </a:ext>
                            </a:extLst>
                          </a:blip>
                          <a:srcRect/>
                          <a:stretch>
                            <a:fillRect/>
                          </a:stretch>
                        </pic:blipFill>
                        <pic:spPr bwMode="auto">
                          <a:xfrm>
                            <a:off x="0" y="0"/>
                            <a:ext cx="3162300" cy="1590675"/>
                          </a:xfrm>
                          <a:prstGeom prst="rect">
                            <a:avLst/>
                          </a:prstGeom>
                          <a:noFill/>
                          <a:ln>
                            <a:noFill/>
                          </a:ln>
                        </pic:spPr>
                      </pic:pic>
                    </a:graphicData>
                  </a:graphic>
                </wp:inline>
              </w:drawing>
            </w:r>
          </w:p>
        </w:tc>
        <w:tc>
          <w:tcPr>
            <w:tcW w:w="4037" w:type="dxa"/>
            <w:tcBorders>
              <w:top w:val="nil"/>
              <w:bottom w:val="nil"/>
              <w:right w:val="nil"/>
            </w:tcBorders>
          </w:tcPr>
          <w:p w:rsidR="000565E2" w:rsidRDefault="000565E2">
            <w:pPr>
              <w:pStyle w:val="Textkrper"/>
            </w:pPr>
          </w:p>
        </w:tc>
      </w:tr>
    </w:tbl>
    <w:p w:rsidR="000565E2" w:rsidRDefault="000565E2">
      <w:pPr>
        <w:pStyle w:val="Beschriftung"/>
        <w:rPr>
          <w:b w:val="0"/>
        </w:rPr>
      </w:pPr>
      <w:bookmarkStart w:id="52" w:name="_Ref22546919"/>
      <w:r>
        <w:t xml:space="preserve">Abb. </w:t>
      </w:r>
      <w:r>
        <w:fldChar w:fldCharType="begin"/>
      </w:r>
      <w:r>
        <w:instrText xml:space="preserve"> SEQ Abb. \* ARABIC </w:instrText>
      </w:r>
      <w:r>
        <w:fldChar w:fldCharType="separate"/>
      </w:r>
      <w:r w:rsidR="00832D33">
        <w:rPr>
          <w:noProof/>
        </w:rPr>
        <w:t>10</w:t>
      </w:r>
      <w:r>
        <w:fldChar w:fldCharType="end"/>
      </w:r>
      <w:bookmarkEnd w:id="52"/>
      <w:r>
        <w:t xml:space="preserve"> </w:t>
      </w:r>
      <w:r>
        <w:rPr>
          <w:b w:val="0"/>
        </w:rPr>
        <w:t>Die Sehnenspindeln als Spannungsrezeptoren (Blum/Wöllzenmüller 1986, 37)</w:t>
      </w:r>
    </w:p>
    <w:p w:rsidR="000565E2" w:rsidRDefault="000565E2">
      <w:pPr>
        <w:pStyle w:val="Textkrper"/>
      </w:pPr>
    </w:p>
    <w:p w:rsidR="000565E2" w:rsidRDefault="000565E2" w:rsidP="001236F1">
      <w:pPr>
        <w:pStyle w:val="Textkrper"/>
        <w:jc w:val="both"/>
      </w:pPr>
    </w:p>
    <w:p w:rsidR="000565E2" w:rsidRDefault="000565E2" w:rsidP="001236F1">
      <w:pPr>
        <w:pStyle w:val="Textkrper"/>
        <w:jc w:val="both"/>
      </w:pPr>
    </w:p>
    <w:p w:rsidR="000565E2" w:rsidRDefault="000565E2" w:rsidP="001236F1">
      <w:pPr>
        <w:pStyle w:val="berschrift3"/>
        <w:jc w:val="both"/>
      </w:pPr>
      <w:bookmarkStart w:id="53" w:name="_Toc339208882"/>
      <w:r>
        <w:t>Biologische Anpassungen durch Dehnen</w:t>
      </w:r>
      <w:bookmarkEnd w:id="53"/>
    </w:p>
    <w:p w:rsidR="000565E2" w:rsidRDefault="000565E2" w:rsidP="001236F1">
      <w:pPr>
        <w:pStyle w:val="Textkrper"/>
        <w:jc w:val="both"/>
      </w:pPr>
      <w:r>
        <w:t>Der bindegewebige Anteil eines Muskels beträgt zwischen 10 und 15%. Jede einze</w:t>
      </w:r>
      <w:r>
        <w:t>l</w:t>
      </w:r>
      <w:r>
        <w:t xml:space="preserve">ne Muskelzelle ist in eine elastische Hülle aus Bindegewebe eingepackt. Bis zu 50 Muskelfasern sind ebenfalls in eine Bindegewebshaut zu </w:t>
      </w:r>
      <w:r w:rsidR="000F2512">
        <w:t>so genannten</w:t>
      </w:r>
      <w:r>
        <w:t xml:space="preserve"> Muskelfase</w:t>
      </w:r>
      <w:r>
        <w:t>r</w:t>
      </w:r>
      <w:r>
        <w:t>bündeln zusammengefasst. Schliesslich wird der ganze Muskel noch von einer Bi</w:t>
      </w:r>
      <w:r>
        <w:t>n</w:t>
      </w:r>
      <w:r>
        <w:t>degewebshaut zusammengehalten.</w:t>
      </w:r>
    </w:p>
    <w:p w:rsidR="000565E2" w:rsidRDefault="000565E2" w:rsidP="001236F1">
      <w:pPr>
        <w:pStyle w:val="Textkrper"/>
        <w:jc w:val="both"/>
      </w:pPr>
      <w:r>
        <w:t>Das Bindegewebe kann sich selbst nicht zusammenziehen (nicht kontraktil), ist aber elastisch und bestimmt die Zerreissfestigkeit des Muskels.</w:t>
      </w:r>
    </w:p>
    <w:p w:rsidR="000565E2" w:rsidRDefault="000565E2" w:rsidP="001236F1">
      <w:pPr>
        <w:pStyle w:val="Textkrper"/>
        <w:jc w:val="both"/>
      </w:pPr>
      <w:r>
        <w:t>Die Muskelzellen mit den kontraktilen Aktin- und Myosinfilamenten setzen einer De</w:t>
      </w:r>
      <w:r>
        <w:t>h</w:t>
      </w:r>
      <w:r>
        <w:t>nung keinen grossen Widerstand entgegen und lassen sich verformen. Nach der Dehnung kehren sie auch nicht von allein in ihre Ausgangslage zurück. Der bind</w:t>
      </w:r>
      <w:r>
        <w:t>e</w:t>
      </w:r>
      <w:r>
        <w:t>gewebige Anteil dagegen besitzt elastische Eigenschaften. Er lässt sich zwar auch dehnen und verformen, nimmt aber am Ende einer äusseren Krafteinwirkung seine Ausgangslänge sofort wieder ein.</w:t>
      </w:r>
    </w:p>
    <w:p w:rsidR="000565E2" w:rsidRDefault="000565E2" w:rsidP="001236F1">
      <w:pPr>
        <w:pStyle w:val="Textkrper"/>
        <w:jc w:val="both"/>
      </w:pPr>
    </w:p>
    <w:p w:rsidR="00EA75AA" w:rsidRDefault="00EA75AA" w:rsidP="001236F1">
      <w:pPr>
        <w:pStyle w:val="Textkrper"/>
        <w:jc w:val="both"/>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7"/>
        <w:gridCol w:w="2903"/>
      </w:tblGrid>
      <w:tr w:rsidR="000565E2">
        <w:tblPrEx>
          <w:tblCellMar>
            <w:top w:w="0" w:type="dxa"/>
            <w:bottom w:w="0" w:type="dxa"/>
          </w:tblCellMar>
        </w:tblPrEx>
        <w:tc>
          <w:tcPr>
            <w:tcW w:w="6307" w:type="dxa"/>
          </w:tcPr>
          <w:p w:rsidR="000565E2" w:rsidRDefault="00C6591E" w:rsidP="001236F1">
            <w:pPr>
              <w:pStyle w:val="Textkrper"/>
              <w:jc w:val="both"/>
            </w:pPr>
            <w:r>
              <w:rPr>
                <w:noProof/>
                <w:lang w:eastAsia="de-CH"/>
              </w:rPr>
              <w:lastRenderedPageBreak/>
              <w:drawing>
                <wp:inline distT="0" distB="0" distL="0" distR="0">
                  <wp:extent cx="3543300" cy="1733550"/>
                  <wp:effectExtent l="0" t="0" r="0" b="0"/>
                  <wp:docPr id="10" name="Bild 10" descr="Muskelbindegew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skelbindegeweb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1733550"/>
                          </a:xfrm>
                          <a:prstGeom prst="rect">
                            <a:avLst/>
                          </a:prstGeom>
                          <a:noFill/>
                          <a:ln>
                            <a:noFill/>
                          </a:ln>
                        </pic:spPr>
                      </pic:pic>
                    </a:graphicData>
                  </a:graphic>
                </wp:inline>
              </w:drawing>
            </w:r>
          </w:p>
        </w:tc>
        <w:tc>
          <w:tcPr>
            <w:tcW w:w="2903" w:type="dxa"/>
            <w:tcBorders>
              <w:top w:val="nil"/>
              <w:bottom w:val="nil"/>
              <w:right w:val="nil"/>
            </w:tcBorders>
          </w:tcPr>
          <w:p w:rsidR="000565E2" w:rsidRDefault="000565E2" w:rsidP="001236F1">
            <w:pPr>
              <w:pStyle w:val="Textkrper"/>
              <w:jc w:val="both"/>
            </w:pPr>
          </w:p>
        </w:tc>
      </w:tr>
    </w:tbl>
    <w:p w:rsidR="000565E2" w:rsidRDefault="000565E2">
      <w:pPr>
        <w:pStyle w:val="Beschriftung"/>
        <w:rPr>
          <w:b w:val="0"/>
        </w:rPr>
      </w:pPr>
      <w:r>
        <w:t xml:space="preserve">Abb. </w:t>
      </w:r>
      <w:r>
        <w:fldChar w:fldCharType="begin"/>
      </w:r>
      <w:r>
        <w:instrText xml:space="preserve"> SEQ Abb. \* ARABIC </w:instrText>
      </w:r>
      <w:r>
        <w:fldChar w:fldCharType="separate"/>
      </w:r>
      <w:r w:rsidR="00832D33">
        <w:rPr>
          <w:noProof/>
        </w:rPr>
        <w:t>11</w:t>
      </w:r>
      <w:r>
        <w:fldChar w:fldCharType="end"/>
      </w:r>
      <w:r>
        <w:t xml:space="preserve"> </w:t>
      </w:r>
      <w:r>
        <w:rPr>
          <w:b w:val="0"/>
        </w:rPr>
        <w:t>Muskelmodell nach Markworth (aus: Albrecht/Meyer/Zahner 1999, 22)</w:t>
      </w:r>
    </w:p>
    <w:p w:rsidR="000565E2" w:rsidRDefault="000565E2" w:rsidP="001236F1">
      <w:pPr>
        <w:pStyle w:val="Textkrper"/>
        <w:jc w:val="both"/>
      </w:pPr>
      <w:r>
        <w:t>Bei der Betrachtung der Wirkung von Dehnungen auf die Muskulatur zeigt sich, dass sie in erster Linie auf die bindegewebigen Muskelstrukturen einwirken. Erfolgt die Dehnung über einen längeren Zeitraum, passen sich die Bindegewebsfasern an, das heisst, ihre effektive Länge nimmt mit der Zeit zu.</w:t>
      </w:r>
    </w:p>
    <w:p w:rsidR="000565E2" w:rsidRDefault="000565E2" w:rsidP="001236F1">
      <w:pPr>
        <w:pStyle w:val="Textkrper"/>
        <w:jc w:val="both"/>
      </w:pPr>
      <w:r>
        <w:t>Der Begriff „muskuläre Verkürzung“ ist folglich insofern nicht korrekt, als sich nur das Bindegewebe von Sehnen und Muskeln verkürzt. Eine echte Muskelverkürzung im Sinne einer Sarkomerverminderung tritt erst nach wochenlanger Ruhigstellung in e</w:t>
      </w:r>
      <w:r>
        <w:t>i</w:t>
      </w:r>
      <w:r>
        <w:t>ner verkürzten Position auf.</w:t>
      </w:r>
    </w:p>
    <w:p w:rsidR="000565E2" w:rsidRDefault="000565E2" w:rsidP="001236F1">
      <w:pPr>
        <w:pStyle w:val="Textkrper"/>
        <w:jc w:val="both"/>
      </w:pPr>
    </w:p>
    <w:p w:rsidR="000565E2" w:rsidRDefault="000565E2" w:rsidP="001236F1">
      <w:pPr>
        <w:pStyle w:val="berschrift2"/>
        <w:jc w:val="both"/>
      </w:pPr>
      <w:bookmarkStart w:id="54" w:name="_Toc339208883"/>
      <w:r>
        <w:t>Dehnen im Sport</w:t>
      </w:r>
      <w:bookmarkEnd w:id="54"/>
    </w:p>
    <w:p w:rsidR="000565E2" w:rsidRDefault="000565E2" w:rsidP="001236F1">
      <w:pPr>
        <w:pStyle w:val="Textkrper"/>
        <w:tabs>
          <w:tab w:val="num" w:pos="0"/>
        </w:tabs>
        <w:jc w:val="both"/>
      </w:pPr>
      <w:r>
        <w:t>In diesem Kapitel wird beschrieben, wann und mit welcher Methode im Sport g</w:t>
      </w:r>
      <w:r>
        <w:t>e</w:t>
      </w:r>
      <w:r>
        <w:t>dehnt werden soll.</w:t>
      </w:r>
    </w:p>
    <w:p w:rsidR="000565E2" w:rsidRDefault="000565E2" w:rsidP="001236F1">
      <w:pPr>
        <w:pStyle w:val="Textkrper"/>
        <w:tabs>
          <w:tab w:val="num" w:pos="0"/>
        </w:tabs>
        <w:jc w:val="both"/>
      </w:pPr>
    </w:p>
    <w:p w:rsidR="000565E2" w:rsidRDefault="000565E2" w:rsidP="001236F1">
      <w:pPr>
        <w:pStyle w:val="berschrift3"/>
        <w:jc w:val="both"/>
      </w:pPr>
      <w:bookmarkStart w:id="55" w:name="_Ref20924802"/>
      <w:bookmarkStart w:id="56" w:name="_Ref20925083"/>
      <w:bookmarkStart w:id="57" w:name="_Toc339208884"/>
      <w:r>
        <w:t>Vordehnen</w:t>
      </w:r>
      <w:bookmarkEnd w:id="55"/>
      <w:bookmarkEnd w:id="56"/>
      <w:bookmarkEnd w:id="57"/>
    </w:p>
    <w:p w:rsidR="000565E2" w:rsidRDefault="000565E2" w:rsidP="001236F1">
      <w:pPr>
        <w:pStyle w:val="Textkrper"/>
        <w:tabs>
          <w:tab w:val="num" w:pos="0"/>
        </w:tabs>
        <w:jc w:val="both"/>
      </w:pPr>
      <w:r>
        <w:t>In den letzten Jahren wurde dem Vor-(dem Sport)Dehnen eine grosse Bedeutung beigemessen. Man ging davon aus, dass das Vordehnen hilft, Verletzungen zu ve</w:t>
      </w:r>
      <w:r>
        <w:t>r</w:t>
      </w:r>
      <w:r>
        <w:t>meiden und die sportliche Leistung zu steigern. Es gibt bis jetzt jedoch keine Studien, die nachweisen, dass Vordehnen der Verletzungsprävention dient.</w:t>
      </w:r>
    </w:p>
    <w:p w:rsidR="000565E2" w:rsidRDefault="000565E2" w:rsidP="001236F1">
      <w:pPr>
        <w:pStyle w:val="Textkrper"/>
        <w:tabs>
          <w:tab w:val="num" w:pos="0"/>
        </w:tabs>
        <w:jc w:val="both"/>
      </w:pPr>
      <w:r>
        <w:t>Dehnungsübungen vor dem Sport müssen die Leistung nicht zwangsläufig verbe</w:t>
      </w:r>
      <w:r>
        <w:t>s</w:t>
      </w:r>
      <w:r>
        <w:t>sern. Statische Dehnformen können im Gegenteil die Schnellkraftfähigkeit des Mu</w:t>
      </w:r>
      <w:r>
        <w:t>s</w:t>
      </w:r>
      <w:r>
        <w:t>kels reduzieren und somit die Leistung sogar vermindern.</w:t>
      </w:r>
    </w:p>
    <w:p w:rsidR="000565E2" w:rsidRDefault="000565E2" w:rsidP="001236F1">
      <w:pPr>
        <w:pStyle w:val="Textkrper"/>
        <w:tabs>
          <w:tab w:val="num" w:pos="0"/>
        </w:tabs>
        <w:jc w:val="both"/>
      </w:pPr>
      <w:r>
        <w:t>Da sich die meisten Sportarten durch dynamische Bewegungen kennzeichnen, ist es nicht sinnvoll, die Muskeln durch statisches Dehnen auf die Belastung vorzubereiten. Deshalb wird im heutigen Sportbetrieb immer mehr die aktiv –dynamische Dehnm</w:t>
      </w:r>
      <w:r>
        <w:t>e</w:t>
      </w:r>
      <w:r>
        <w:t>thode angewandt.</w:t>
      </w:r>
    </w:p>
    <w:p w:rsidR="000565E2" w:rsidRDefault="000565E2" w:rsidP="001236F1">
      <w:pPr>
        <w:pStyle w:val="Textkrper"/>
        <w:tabs>
          <w:tab w:val="num" w:pos="0"/>
        </w:tabs>
        <w:jc w:val="both"/>
      </w:pPr>
    </w:p>
    <w:p w:rsidR="000565E2" w:rsidRDefault="000565E2" w:rsidP="001236F1">
      <w:pPr>
        <w:pStyle w:val="Textkrper"/>
        <w:pBdr>
          <w:top w:val="single" w:sz="4" w:space="1" w:color="auto"/>
          <w:left w:val="single" w:sz="4" w:space="4" w:color="auto"/>
          <w:bottom w:val="single" w:sz="4" w:space="1" w:color="auto"/>
          <w:right w:val="single" w:sz="4" w:space="4" w:color="auto"/>
        </w:pBdr>
        <w:shd w:val="pct15" w:color="auto" w:fill="FFFFFF"/>
        <w:tabs>
          <w:tab w:val="num" w:pos="0"/>
        </w:tabs>
        <w:jc w:val="both"/>
        <w:rPr>
          <w:b/>
        </w:rPr>
      </w:pPr>
      <w:r>
        <w:rPr>
          <w:b/>
        </w:rPr>
        <w:t>Vordehnen nach der aktiv-dynamischen Methode</w:t>
      </w:r>
    </w:p>
    <w:p w:rsidR="000565E2" w:rsidRDefault="000565E2" w:rsidP="001236F1">
      <w:pPr>
        <w:pStyle w:val="Textkrper"/>
        <w:pBdr>
          <w:top w:val="single" w:sz="4" w:space="1" w:color="auto"/>
          <w:left w:val="single" w:sz="4" w:space="4" w:color="auto"/>
          <w:bottom w:val="single" w:sz="4" w:space="1" w:color="auto"/>
          <w:right w:val="single" w:sz="4" w:space="4" w:color="auto"/>
        </w:pBdr>
        <w:shd w:val="pct15" w:color="auto" w:fill="FFFFFF"/>
        <w:tabs>
          <w:tab w:val="num" w:pos="1418"/>
        </w:tabs>
        <w:ind w:left="1418" w:hanging="1418"/>
        <w:jc w:val="both"/>
      </w:pPr>
      <w:r>
        <w:t xml:space="preserve">Bereich: </w:t>
      </w:r>
      <w:r>
        <w:tab/>
        <w:t>Es werden die Muskeln gedehnt, die anschliessend maximale Bew</w:t>
      </w:r>
      <w:r>
        <w:t>e</w:t>
      </w:r>
      <w:r>
        <w:t>gungsradien zulassen müssen. Ein Sprinter wird z.B. vor allem seine Oberschenkel- und Wadenmuskulatur dehnen.</w:t>
      </w:r>
    </w:p>
    <w:p w:rsidR="000565E2" w:rsidRDefault="000565E2" w:rsidP="001236F1">
      <w:pPr>
        <w:pStyle w:val="Textkrper"/>
        <w:pBdr>
          <w:top w:val="single" w:sz="4" w:space="1" w:color="auto"/>
          <w:left w:val="single" w:sz="4" w:space="4" w:color="auto"/>
          <w:bottom w:val="single" w:sz="4" w:space="1" w:color="auto"/>
          <w:right w:val="single" w:sz="4" w:space="4" w:color="auto"/>
        </w:pBdr>
        <w:shd w:val="pct15" w:color="auto" w:fill="FFFFFF"/>
        <w:tabs>
          <w:tab w:val="num" w:pos="1418"/>
        </w:tabs>
        <w:ind w:left="1418" w:hanging="1418"/>
        <w:jc w:val="both"/>
      </w:pPr>
      <w:r>
        <w:t>Dauer:</w:t>
      </w:r>
      <w:r>
        <w:tab/>
        <w:t>In jeder Position wird maximal 10 Sekunden gedehnt. Es wird keine Entspannung angestrebt, sondern eine Erhöhung des Muskeltonus.</w:t>
      </w:r>
    </w:p>
    <w:p w:rsidR="000565E2" w:rsidRDefault="000565E2" w:rsidP="001236F1">
      <w:pPr>
        <w:pStyle w:val="Textkrper"/>
        <w:pBdr>
          <w:top w:val="single" w:sz="4" w:space="1" w:color="auto"/>
          <w:left w:val="single" w:sz="4" w:space="4" w:color="auto"/>
          <w:bottom w:val="single" w:sz="4" w:space="1" w:color="auto"/>
          <w:right w:val="single" w:sz="4" w:space="4" w:color="auto"/>
        </w:pBdr>
        <w:shd w:val="pct15" w:color="auto" w:fill="FFFFFF"/>
        <w:tabs>
          <w:tab w:val="num" w:pos="1418"/>
        </w:tabs>
        <w:ind w:left="1418" w:hanging="1418"/>
        <w:jc w:val="both"/>
      </w:pPr>
      <w:r>
        <w:t>Intensität:</w:t>
      </w:r>
      <w:r>
        <w:tab/>
        <w:t>Die Dehnung sollte intensiv, aber kontrolliert sein.</w:t>
      </w:r>
    </w:p>
    <w:p w:rsidR="000565E2" w:rsidRDefault="000565E2" w:rsidP="001236F1">
      <w:pPr>
        <w:pStyle w:val="Textkrper"/>
        <w:pBdr>
          <w:top w:val="single" w:sz="4" w:space="1" w:color="auto"/>
          <w:left w:val="single" w:sz="4" w:space="4" w:color="auto"/>
          <w:bottom w:val="single" w:sz="4" w:space="1" w:color="auto"/>
          <w:right w:val="single" w:sz="4" w:space="4" w:color="auto"/>
        </w:pBdr>
        <w:shd w:val="pct15" w:color="auto" w:fill="FFFFFF"/>
        <w:tabs>
          <w:tab w:val="num" w:pos="1418"/>
        </w:tabs>
        <w:ind w:left="1418" w:hanging="1418"/>
        <w:jc w:val="both"/>
      </w:pPr>
      <w:r>
        <w:t>Ausführung:</w:t>
      </w:r>
      <w:r>
        <w:tab/>
        <w:t>Die Übungen werden dynamisch ausgeführt. An der Beweglichkeit</w:t>
      </w:r>
      <w:r>
        <w:t>s</w:t>
      </w:r>
      <w:r>
        <w:t>grenze werden Muskeln und Sehnen durch kontrolliertes Nachfedern sanft gereizt.</w:t>
      </w:r>
      <w:r>
        <w:tab/>
      </w:r>
      <w:r>
        <w:tab/>
      </w:r>
      <w:r w:rsidR="00BC6ABF">
        <w:tab/>
      </w:r>
      <w:r w:rsidR="00BC6ABF">
        <w:tab/>
      </w:r>
      <w:r w:rsidR="00BC6ABF">
        <w:tab/>
      </w:r>
      <w:r w:rsidRPr="00BC6ABF">
        <w:rPr>
          <w:sz w:val="20"/>
        </w:rPr>
        <w:t>(Albrecht/Meyer/Zahner 2001, 60)</w:t>
      </w:r>
    </w:p>
    <w:p w:rsidR="000565E2" w:rsidRDefault="000565E2">
      <w:pPr>
        <w:pStyle w:val="Textkrper"/>
        <w:tabs>
          <w:tab w:val="num" w:pos="0"/>
        </w:tabs>
      </w:pPr>
    </w:p>
    <w:p w:rsidR="000565E2" w:rsidRDefault="000565E2" w:rsidP="001236F1">
      <w:pPr>
        <w:pStyle w:val="berschrift3"/>
        <w:jc w:val="both"/>
      </w:pPr>
      <w:bookmarkStart w:id="58" w:name="_Toc339208885"/>
      <w:r>
        <w:lastRenderedPageBreak/>
        <w:t>Nachdehnen</w:t>
      </w:r>
      <w:bookmarkEnd w:id="58"/>
    </w:p>
    <w:p w:rsidR="000565E2" w:rsidRDefault="000565E2" w:rsidP="001236F1">
      <w:pPr>
        <w:pStyle w:val="Textkrper"/>
        <w:jc w:val="both"/>
      </w:pPr>
      <w:r>
        <w:t>Nachdehnen ist ein unverzichtbarer Trainingsteil, um die Beweglichkeit zu erhalten. Der Tonus (Spannung) der beanspruchten Muskulatur wird gesenkt, was die Reg</w:t>
      </w:r>
      <w:r>
        <w:t>e</w:t>
      </w:r>
      <w:r>
        <w:t>neration des Muskels beschleunigt und Verkürzungen vorbeugt. Körper und Psyche können während des Nachdehnens aus der Leistungsbereitschaft in die Erholung</w:t>
      </w:r>
      <w:r>
        <w:t>s</w:t>
      </w:r>
      <w:r>
        <w:t>bereitschaft gebracht werden.</w:t>
      </w:r>
    </w:p>
    <w:p w:rsidR="000565E2" w:rsidRDefault="000565E2" w:rsidP="001236F1">
      <w:pPr>
        <w:pStyle w:val="Textkrper"/>
        <w:jc w:val="both"/>
      </w:pPr>
    </w:p>
    <w:p w:rsidR="000565E2" w:rsidRDefault="000565E2" w:rsidP="001236F1">
      <w:pPr>
        <w:pStyle w:val="Textkrper"/>
        <w:pBdr>
          <w:top w:val="single" w:sz="4" w:space="1" w:color="auto"/>
          <w:left w:val="single" w:sz="4" w:space="4" w:color="auto"/>
          <w:bottom w:val="single" w:sz="4" w:space="1" w:color="auto"/>
          <w:right w:val="single" w:sz="4" w:space="4" w:color="auto"/>
        </w:pBdr>
        <w:shd w:val="pct15" w:color="auto" w:fill="FFFFFF"/>
        <w:jc w:val="both"/>
        <w:rPr>
          <w:b/>
        </w:rPr>
      </w:pPr>
      <w:r>
        <w:rPr>
          <w:b/>
        </w:rPr>
        <w:t>Nachdehnen nach der passiv-statischen Methode</w:t>
      </w:r>
    </w:p>
    <w:p w:rsidR="000565E2" w:rsidRDefault="000565E2" w:rsidP="001236F1">
      <w:pPr>
        <w:pStyle w:val="Textkrper"/>
        <w:pBdr>
          <w:top w:val="single" w:sz="4" w:space="1" w:color="auto"/>
          <w:left w:val="single" w:sz="4" w:space="4" w:color="auto"/>
          <w:bottom w:val="single" w:sz="4" w:space="1" w:color="auto"/>
          <w:right w:val="single" w:sz="4" w:space="4" w:color="auto"/>
        </w:pBdr>
        <w:shd w:val="pct15" w:color="auto" w:fill="FFFFFF"/>
        <w:ind w:left="1418" w:hanging="1418"/>
        <w:jc w:val="both"/>
      </w:pPr>
      <w:r>
        <w:t>Bereich:</w:t>
      </w:r>
      <w:r>
        <w:tab/>
        <w:t>5 Pflichtdehnbereiche (</w:t>
      </w:r>
      <w:r w:rsidR="00F33A09">
        <w:fldChar w:fldCharType="begin"/>
      </w:r>
      <w:r w:rsidR="00F33A09">
        <w:instrText xml:space="preserve"> REF _Ref21364252 \h </w:instrText>
      </w:r>
      <w:r w:rsidR="00F33A09">
        <w:fldChar w:fldCharType="separate"/>
      </w:r>
      <w:r w:rsidR="00F33A09">
        <w:t xml:space="preserve">Abb. </w:t>
      </w:r>
      <w:r w:rsidR="00F33A09">
        <w:rPr>
          <w:noProof/>
        </w:rPr>
        <w:t>12</w:t>
      </w:r>
      <w:r w:rsidR="00F33A09">
        <w:fldChar w:fldCharType="end"/>
      </w:r>
      <w:r>
        <w:t>) und sportartspezifische Ergänzungen</w:t>
      </w:r>
    </w:p>
    <w:p w:rsidR="000565E2" w:rsidRDefault="000565E2" w:rsidP="001236F1">
      <w:pPr>
        <w:pStyle w:val="Textkrper"/>
        <w:pBdr>
          <w:top w:val="single" w:sz="4" w:space="1" w:color="auto"/>
          <w:left w:val="single" w:sz="4" w:space="4" w:color="auto"/>
          <w:bottom w:val="single" w:sz="4" w:space="1" w:color="auto"/>
          <w:right w:val="single" w:sz="4" w:space="4" w:color="auto"/>
        </w:pBdr>
        <w:shd w:val="pct15" w:color="auto" w:fill="FFFFFF"/>
        <w:ind w:left="1418" w:hanging="1418"/>
        <w:jc w:val="both"/>
      </w:pPr>
      <w:r>
        <w:t>Dauer:</w:t>
      </w:r>
      <w:r>
        <w:tab/>
        <w:t>Im Gegensatz zur aktiv-dynamischen Methode wird hier Entspannung angestrebt. Jede Übung wird deshalb 30-90 sec lang ausgeführt.</w:t>
      </w:r>
    </w:p>
    <w:p w:rsidR="000565E2" w:rsidRDefault="000565E2" w:rsidP="001236F1">
      <w:pPr>
        <w:pStyle w:val="Textkrper"/>
        <w:pBdr>
          <w:top w:val="single" w:sz="4" w:space="1" w:color="auto"/>
          <w:left w:val="single" w:sz="4" w:space="4" w:color="auto"/>
          <w:bottom w:val="single" w:sz="4" w:space="1" w:color="auto"/>
          <w:right w:val="single" w:sz="4" w:space="4" w:color="auto"/>
        </w:pBdr>
        <w:shd w:val="pct15" w:color="auto" w:fill="FFFFFF"/>
        <w:ind w:left="1418" w:hanging="1418"/>
        <w:jc w:val="both"/>
      </w:pPr>
      <w:r>
        <w:t>Intensität:</w:t>
      </w:r>
      <w:r>
        <w:tab/>
        <w:t>Immer im Verhältnis zur vorherigen Leistung. Je höher die vorausg</w:t>
      </w:r>
      <w:r>
        <w:t>e</w:t>
      </w:r>
      <w:r>
        <w:t>gangene Leistung, desto vorsichtiger muss gedehnt werden. Ein müder Körper ist verletzungsgefährdet.</w:t>
      </w:r>
    </w:p>
    <w:p w:rsidR="000565E2" w:rsidRDefault="000565E2" w:rsidP="001236F1">
      <w:pPr>
        <w:pStyle w:val="Textkrper"/>
        <w:pBdr>
          <w:top w:val="single" w:sz="4" w:space="1" w:color="auto"/>
          <w:left w:val="single" w:sz="4" w:space="4" w:color="auto"/>
          <w:bottom w:val="single" w:sz="4" w:space="1" w:color="auto"/>
          <w:right w:val="single" w:sz="4" w:space="4" w:color="auto"/>
        </w:pBdr>
        <w:shd w:val="pct15" w:color="auto" w:fill="FFFFFF"/>
        <w:ind w:left="1418" w:hanging="1418"/>
        <w:jc w:val="both"/>
      </w:pPr>
      <w:r>
        <w:t>Ausführung:</w:t>
      </w:r>
      <w:r>
        <w:tab/>
        <w:t>(1) Langsames, kontrolliertes Einnehmen der Dehnposition, bis eine leichte Zugspannung bemerkbar ist. (2) Halten dieser Position. Hier sollte man sich vor allem an der Entspannung des Muskels orientieren, die sich in einem Nachlassen der Zugspannung äussert. Eine Haltezeit von 30 sec ist als ausreichend zu betrachten.</w:t>
      </w:r>
    </w:p>
    <w:p w:rsidR="000565E2" w:rsidRDefault="000565E2" w:rsidP="001236F1">
      <w:pPr>
        <w:pStyle w:val="Textkrper"/>
        <w:pBdr>
          <w:top w:val="single" w:sz="4" w:space="1" w:color="auto"/>
          <w:left w:val="single" w:sz="4" w:space="4" w:color="auto"/>
          <w:bottom w:val="single" w:sz="4" w:space="1" w:color="auto"/>
          <w:right w:val="single" w:sz="4" w:space="4" w:color="auto"/>
        </w:pBdr>
        <w:shd w:val="pct15" w:color="auto" w:fill="FFFFFF"/>
        <w:ind w:left="1418" w:hanging="1418"/>
        <w:jc w:val="both"/>
      </w:pPr>
    </w:p>
    <w:p w:rsidR="000565E2" w:rsidRDefault="000565E2" w:rsidP="001236F1">
      <w:pPr>
        <w:pStyle w:val="Textkrper"/>
        <w:pBdr>
          <w:top w:val="single" w:sz="4" w:space="1" w:color="auto"/>
          <w:left w:val="single" w:sz="4" w:space="4" w:color="auto"/>
          <w:bottom w:val="single" w:sz="4" w:space="1" w:color="auto"/>
          <w:right w:val="single" w:sz="4" w:space="4" w:color="auto"/>
        </w:pBdr>
        <w:shd w:val="pct15" w:color="auto" w:fill="FFFFFF"/>
        <w:jc w:val="both"/>
      </w:pPr>
      <w:r>
        <w:t>Eine verstärkte Dehnwirkung kann erreicht werden, indem nach der Abnahme der Zugspannung noch eine erweiterte Dehnstellung eingenommen und gehalten wird. Der Zyklus „Halten der Dehnstellung bis zur Spannungsabnahme – Weiterdehnen – Halten“ kann beliebig wiederholt werden.</w:t>
      </w:r>
      <w:r>
        <w:tab/>
      </w:r>
      <w:r>
        <w:tab/>
      </w:r>
      <w:r w:rsidRPr="00BC6ABF">
        <w:rPr>
          <w:sz w:val="20"/>
        </w:rPr>
        <w:t>(Grosser/Starischka 1998, 172)</w:t>
      </w:r>
    </w:p>
    <w:p w:rsidR="000565E2" w:rsidRDefault="000565E2" w:rsidP="001236F1">
      <w:pPr>
        <w:pStyle w:val="Textkrper"/>
        <w:jc w:val="both"/>
      </w:pPr>
    </w:p>
    <w:p w:rsidR="000565E2" w:rsidRDefault="000565E2" w:rsidP="001236F1">
      <w:pPr>
        <w:pStyle w:val="Textkrper"/>
        <w:jc w:val="both"/>
      </w:pPr>
    </w:p>
    <w:p w:rsidR="000565E2" w:rsidRDefault="000565E2">
      <w:pPr>
        <w:pStyle w:val="Textkrper"/>
      </w:pPr>
    </w:p>
    <w:tbl>
      <w:tblPr>
        <w:tblW w:w="0" w:type="auto"/>
        <w:tblLayout w:type="fixed"/>
        <w:tblCellMar>
          <w:left w:w="70" w:type="dxa"/>
          <w:right w:w="70" w:type="dxa"/>
        </w:tblCellMar>
        <w:tblLook w:val="0000" w:firstRow="0" w:lastRow="0" w:firstColumn="0" w:lastColumn="0" w:noHBand="0" w:noVBand="0"/>
      </w:tblPr>
      <w:tblGrid>
        <w:gridCol w:w="4465"/>
        <w:gridCol w:w="4745"/>
      </w:tblGrid>
      <w:tr w:rsidR="000565E2">
        <w:tblPrEx>
          <w:tblCellMar>
            <w:top w:w="0" w:type="dxa"/>
            <w:bottom w:w="0" w:type="dxa"/>
          </w:tblCellMar>
        </w:tblPrEx>
        <w:trPr>
          <w:trHeight w:val="4472"/>
        </w:trPr>
        <w:tc>
          <w:tcPr>
            <w:tcW w:w="4465" w:type="dxa"/>
          </w:tcPr>
          <w:p w:rsidR="000565E2" w:rsidRDefault="00C6591E">
            <w:pPr>
              <w:pStyle w:val="Textkrper"/>
            </w:pPr>
            <w:r>
              <w:rPr>
                <w:noProof/>
                <w:lang w:eastAsia="de-CH"/>
              </w:rPr>
              <w:drawing>
                <wp:inline distT="0" distB="0" distL="0" distR="0">
                  <wp:extent cx="2628900" cy="2771775"/>
                  <wp:effectExtent l="0" t="0" r="0" b="0"/>
                  <wp:docPr id="11" name="Bild 11" descr="Dehnbereic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hnbereich 1"/>
                          <pic:cNvPicPr>
                            <a:picLocks noChangeAspect="1" noChangeArrowheads="1"/>
                          </pic:cNvPicPr>
                        </pic:nvPicPr>
                        <pic:blipFill>
                          <a:blip r:embed="rId22">
                            <a:lum bright="18000"/>
                            <a:extLst>
                              <a:ext uri="{28A0092B-C50C-407E-A947-70E740481C1C}">
                                <a14:useLocalDpi xmlns:a14="http://schemas.microsoft.com/office/drawing/2010/main" val="0"/>
                              </a:ext>
                            </a:extLst>
                          </a:blip>
                          <a:srcRect/>
                          <a:stretch>
                            <a:fillRect/>
                          </a:stretch>
                        </pic:blipFill>
                        <pic:spPr bwMode="auto">
                          <a:xfrm>
                            <a:off x="0" y="0"/>
                            <a:ext cx="2628900" cy="2771775"/>
                          </a:xfrm>
                          <a:prstGeom prst="rect">
                            <a:avLst/>
                          </a:prstGeom>
                          <a:noFill/>
                          <a:ln>
                            <a:noFill/>
                          </a:ln>
                        </pic:spPr>
                      </pic:pic>
                    </a:graphicData>
                  </a:graphic>
                </wp:inline>
              </w:drawing>
            </w:r>
          </w:p>
        </w:tc>
        <w:tc>
          <w:tcPr>
            <w:tcW w:w="4745" w:type="dxa"/>
          </w:tcPr>
          <w:p w:rsidR="000565E2" w:rsidRDefault="000565E2">
            <w:pPr>
              <w:pStyle w:val="Textkrper"/>
              <w:rPr>
                <w:sz w:val="20"/>
              </w:rPr>
            </w:pPr>
            <w:r>
              <w:rPr>
                <w:sz w:val="20"/>
              </w:rPr>
              <w:t>Die folgenden Muskeln neigen zu Verkürzung und sollten deshalb nach jeder sportlichen Tätigkeit gedehnt werden:</w:t>
            </w:r>
          </w:p>
          <w:p w:rsidR="000565E2" w:rsidRDefault="000565E2">
            <w:pPr>
              <w:pStyle w:val="Textkrper"/>
              <w:rPr>
                <w:sz w:val="20"/>
              </w:rPr>
            </w:pPr>
            <w:r>
              <w:rPr>
                <w:sz w:val="20"/>
              </w:rPr>
              <w:t>1. Oberschenkelmuskulatur hinten</w:t>
            </w:r>
          </w:p>
          <w:p w:rsidR="000565E2" w:rsidRDefault="000565E2">
            <w:pPr>
              <w:pStyle w:val="Textkrper"/>
              <w:rPr>
                <w:sz w:val="20"/>
              </w:rPr>
            </w:pPr>
            <w:r>
              <w:rPr>
                <w:sz w:val="20"/>
              </w:rPr>
              <w:t>2. Oberschenkelmuskulatur vorne</w:t>
            </w:r>
          </w:p>
          <w:p w:rsidR="000565E2" w:rsidRDefault="000565E2">
            <w:pPr>
              <w:pStyle w:val="Textkrper"/>
              <w:rPr>
                <w:sz w:val="20"/>
              </w:rPr>
            </w:pPr>
            <w:r>
              <w:rPr>
                <w:sz w:val="20"/>
              </w:rPr>
              <w:t>3. Oberschenkelmuskulatur innen</w:t>
            </w:r>
          </w:p>
          <w:p w:rsidR="000565E2" w:rsidRDefault="000565E2">
            <w:pPr>
              <w:pStyle w:val="Textkrper"/>
              <w:rPr>
                <w:sz w:val="20"/>
              </w:rPr>
            </w:pPr>
            <w:r>
              <w:rPr>
                <w:sz w:val="20"/>
              </w:rPr>
              <w:t>4. Brustmuskulatur vorne</w:t>
            </w:r>
          </w:p>
          <w:p w:rsidR="000565E2" w:rsidRDefault="000565E2">
            <w:pPr>
              <w:pStyle w:val="Textkrper"/>
              <w:rPr>
                <w:sz w:val="20"/>
              </w:rPr>
            </w:pPr>
            <w:r>
              <w:rPr>
                <w:sz w:val="20"/>
              </w:rPr>
              <w:t>5. Halsmuskulatur hinten und seitlich</w:t>
            </w:r>
          </w:p>
        </w:tc>
      </w:tr>
    </w:tbl>
    <w:p w:rsidR="000565E2" w:rsidRDefault="000565E2">
      <w:pPr>
        <w:pStyle w:val="Beschriftung"/>
        <w:rPr>
          <w:b w:val="0"/>
        </w:rPr>
      </w:pPr>
      <w:bookmarkStart w:id="59" w:name="_Ref21364252"/>
      <w:r>
        <w:t xml:space="preserve">Abb. </w:t>
      </w:r>
      <w:r>
        <w:fldChar w:fldCharType="begin"/>
      </w:r>
      <w:r>
        <w:instrText xml:space="preserve"> SEQ Abb. \* ARABIC </w:instrText>
      </w:r>
      <w:r>
        <w:fldChar w:fldCharType="separate"/>
      </w:r>
      <w:r w:rsidR="00832D33">
        <w:rPr>
          <w:noProof/>
        </w:rPr>
        <w:t>12</w:t>
      </w:r>
      <w:r>
        <w:fldChar w:fldCharType="end"/>
      </w:r>
      <w:bookmarkEnd w:id="59"/>
      <w:r>
        <w:t xml:space="preserve"> </w:t>
      </w:r>
      <w:r>
        <w:rPr>
          <w:b w:val="0"/>
        </w:rPr>
        <w:t>Die 5 Pflichtdehnbereiche des Nachdehnens (Albrecht/Meyer/Zahner 2001, 61)</w:t>
      </w:r>
    </w:p>
    <w:p w:rsidR="000565E2" w:rsidRDefault="000565E2">
      <w:pPr>
        <w:pStyle w:val="Textkrper"/>
        <w:tabs>
          <w:tab w:val="num" w:pos="0"/>
        </w:tabs>
      </w:pPr>
    </w:p>
    <w:p w:rsidR="000565E2" w:rsidRDefault="000565E2">
      <w:pPr>
        <w:pStyle w:val="Textkrper"/>
        <w:tabs>
          <w:tab w:val="num" w:pos="0"/>
        </w:tabs>
      </w:pPr>
    </w:p>
    <w:p w:rsidR="006100DA" w:rsidRDefault="006100DA">
      <w:pPr>
        <w:pStyle w:val="Textkrper"/>
        <w:tabs>
          <w:tab w:val="num" w:pos="0"/>
        </w:tabs>
      </w:pPr>
      <w:r>
        <w:br w:type="page"/>
      </w:r>
    </w:p>
    <w:p w:rsidR="006100DA" w:rsidRDefault="006100DA">
      <w:pPr>
        <w:pStyle w:val="Textkrper"/>
        <w:tabs>
          <w:tab w:val="num" w:pos="0"/>
        </w:tabs>
      </w:pPr>
    </w:p>
    <w:p w:rsidR="000565E2" w:rsidRDefault="000565E2" w:rsidP="001236F1">
      <w:pPr>
        <w:pStyle w:val="berschrift3"/>
        <w:jc w:val="both"/>
      </w:pPr>
      <w:bookmarkStart w:id="60" w:name="_Toc339208886"/>
      <w:r>
        <w:t>Beweglichkeitstraining</w:t>
      </w:r>
      <w:bookmarkEnd w:id="60"/>
    </w:p>
    <w:p w:rsidR="000565E2" w:rsidRDefault="000565E2" w:rsidP="001236F1">
      <w:pPr>
        <w:pStyle w:val="Textkrper"/>
        <w:tabs>
          <w:tab w:val="num" w:pos="0"/>
        </w:tabs>
        <w:jc w:val="both"/>
      </w:pPr>
      <w:r>
        <w:t>Im Unterschied zum Vor- und Nachdehnen wird mit einem Beweglichkeitstraining eine Verbesserung der Beweglichkeit angestrebt. Grundsätzlich können alle bekan</w:t>
      </w:r>
      <w:r>
        <w:t>n</w:t>
      </w:r>
      <w:r>
        <w:t xml:space="preserve">ten Dehntechniken angewandt werden: aktiv-dynamisch, passiv-statisch, ....  </w:t>
      </w:r>
    </w:p>
    <w:p w:rsidR="000565E2" w:rsidRDefault="000565E2" w:rsidP="001236F1">
      <w:pPr>
        <w:pStyle w:val="Textkrper"/>
        <w:tabs>
          <w:tab w:val="num" w:pos="0"/>
        </w:tabs>
        <w:jc w:val="both"/>
      </w:pPr>
    </w:p>
    <w:p w:rsidR="000565E2" w:rsidRDefault="000565E2" w:rsidP="001236F1">
      <w:pPr>
        <w:pStyle w:val="Textkrper"/>
        <w:tabs>
          <w:tab w:val="num" w:pos="0"/>
        </w:tabs>
        <w:jc w:val="both"/>
      </w:pPr>
      <w:r>
        <w:t>Ein spezielles Verfahren zur Verbesserung der Beweglichkeit ist die sogenannte AED- Methode (</w:t>
      </w:r>
      <w:r>
        <w:rPr>
          <w:u w:val="single"/>
        </w:rPr>
        <w:t>A</w:t>
      </w:r>
      <w:r>
        <w:t>nspannen-</w:t>
      </w:r>
      <w:r>
        <w:rPr>
          <w:u w:val="single"/>
        </w:rPr>
        <w:t>E</w:t>
      </w:r>
      <w:r>
        <w:t>ntspannen-</w:t>
      </w:r>
      <w:r>
        <w:rPr>
          <w:u w:val="single"/>
        </w:rPr>
        <w:t>D</w:t>
      </w:r>
      <w:r>
        <w:t>ehnen). Weil sie lange Zeit grosse Wir</w:t>
      </w:r>
      <w:r>
        <w:t>k</w:t>
      </w:r>
      <w:r>
        <w:t xml:space="preserve">samkeit versprach und heute noch im therapeutischen Bereich angewendet wird, soll sie im </w:t>
      </w:r>
      <w:r w:rsidR="00BC6ABF">
        <w:t>Folgenden</w:t>
      </w:r>
      <w:r>
        <w:t xml:space="preserve"> dargestellt werden. </w:t>
      </w:r>
    </w:p>
    <w:p w:rsidR="000565E2" w:rsidRDefault="000565E2" w:rsidP="001236F1">
      <w:pPr>
        <w:pStyle w:val="Textkrper"/>
        <w:tabs>
          <w:tab w:val="num" w:pos="0"/>
        </w:tabs>
        <w:jc w:val="both"/>
      </w:pPr>
    </w:p>
    <w:p w:rsidR="000565E2" w:rsidRDefault="000565E2" w:rsidP="001236F1">
      <w:pPr>
        <w:pStyle w:val="Textkrper"/>
        <w:tabs>
          <w:tab w:val="num" w:pos="0"/>
        </w:tabs>
        <w:jc w:val="both"/>
      </w:pPr>
      <w:r>
        <w:t>Bei dieser Methode wird der zu dehnende Muskel unmittelbar vorher angespannt. Der Reiz auf die Sehnenrezeptoren bewirkt eine Eigenhemmung und Entspannung des Muskels und es kann eine erweiterte Dehnungsstellung eingenommen werden. Durch die Nutzung des Entspannungsmechanismus ist gegenüber dem passiv stat</w:t>
      </w:r>
      <w:r>
        <w:t>i</w:t>
      </w:r>
      <w:r>
        <w:t>schen Dehnen die Verletzungsgefahr für den Muskel-Sehnen-Komplex deutlich he</w:t>
      </w:r>
      <w:r>
        <w:t>r</w:t>
      </w:r>
      <w:r>
        <w:t>abgesetzt. Mit der isometrischen Kontraktion wird zusätzlich eine Kräftigung erzielt, weshalb diese Methode eine ideale Kombination für die Rehabilitation darstellt.</w:t>
      </w:r>
    </w:p>
    <w:p w:rsidR="000565E2" w:rsidRDefault="000565E2">
      <w:pPr>
        <w:pStyle w:val="Textkrper"/>
        <w:tabs>
          <w:tab w:val="num" w:pos="0"/>
        </w:tabs>
      </w:pPr>
    </w:p>
    <w:p w:rsidR="000565E2" w:rsidRDefault="000565E2">
      <w:pPr>
        <w:pStyle w:val="Textkrper"/>
        <w:pBdr>
          <w:top w:val="single" w:sz="4" w:space="1" w:color="auto"/>
          <w:left w:val="single" w:sz="4" w:space="4" w:color="auto"/>
          <w:bottom w:val="single" w:sz="4" w:space="1" w:color="auto"/>
          <w:right w:val="single" w:sz="4" w:space="4" w:color="auto"/>
        </w:pBdr>
        <w:shd w:val="pct15" w:color="auto" w:fill="FFFFFF"/>
        <w:tabs>
          <w:tab w:val="num" w:pos="0"/>
        </w:tabs>
        <w:rPr>
          <w:b/>
        </w:rPr>
      </w:pPr>
      <w:r>
        <w:rPr>
          <w:b/>
        </w:rPr>
        <w:t>Ausführung der AED-Methode</w:t>
      </w:r>
      <w:r>
        <w:rPr>
          <w:b/>
        </w:rPr>
        <w:tab/>
        <w:t>(</w:t>
      </w:r>
      <w:r w:rsidRPr="00F33A09">
        <w:rPr>
          <w:b/>
        </w:rPr>
        <w:t xml:space="preserve">vgl. </w:t>
      </w:r>
      <w:r w:rsidR="00F33A09" w:rsidRPr="00F33A09">
        <w:rPr>
          <w:b/>
        </w:rPr>
        <w:fldChar w:fldCharType="begin"/>
      </w:r>
      <w:r w:rsidR="00F33A09" w:rsidRPr="00F33A09">
        <w:rPr>
          <w:b/>
        </w:rPr>
        <w:instrText xml:space="preserve"> REF _Ref20495956 \h </w:instrText>
      </w:r>
      <w:r w:rsidR="00811D14" w:rsidRPr="00F33A09">
        <w:rPr>
          <w:b/>
        </w:rPr>
      </w:r>
      <w:r w:rsidR="00F33A09" w:rsidRPr="00F33A09">
        <w:rPr>
          <w:b/>
        </w:rPr>
        <w:instrText xml:space="preserve"> \* MERGEFORMAT </w:instrText>
      </w:r>
      <w:r w:rsidR="00F33A09" w:rsidRPr="00F33A09">
        <w:rPr>
          <w:b/>
        </w:rPr>
        <w:fldChar w:fldCharType="separate"/>
      </w:r>
      <w:r w:rsidR="00F33A09" w:rsidRPr="00F33A09">
        <w:rPr>
          <w:b/>
        </w:rPr>
        <w:t xml:space="preserve">Abb. </w:t>
      </w:r>
      <w:r w:rsidR="00F33A09" w:rsidRPr="00F33A09">
        <w:rPr>
          <w:b/>
          <w:noProof/>
        </w:rPr>
        <w:t>13</w:t>
      </w:r>
      <w:r w:rsidR="00F33A09" w:rsidRPr="00F33A09">
        <w:rPr>
          <w:b/>
        </w:rPr>
        <w:fldChar w:fldCharType="end"/>
      </w:r>
      <w:r>
        <w:rPr>
          <w:b/>
        </w:rPr>
        <w:t>)</w:t>
      </w:r>
    </w:p>
    <w:p w:rsidR="000565E2" w:rsidRDefault="000565E2">
      <w:pPr>
        <w:pStyle w:val="Textkrper"/>
        <w:numPr>
          <w:ilvl w:val="0"/>
          <w:numId w:val="7"/>
        </w:numPr>
        <w:pBdr>
          <w:top w:val="single" w:sz="4" w:space="1" w:color="auto"/>
          <w:left w:val="single" w:sz="4" w:space="4" w:color="auto"/>
          <w:bottom w:val="single" w:sz="4" w:space="1" w:color="auto"/>
          <w:right w:val="single" w:sz="4" w:space="4" w:color="auto"/>
        </w:pBdr>
        <w:shd w:val="pct15" w:color="auto" w:fill="FFFFFF"/>
      </w:pPr>
      <w:r>
        <w:t>Anspannen</w:t>
      </w:r>
    </w:p>
    <w:p w:rsidR="000565E2" w:rsidRDefault="000565E2">
      <w:pPr>
        <w:pStyle w:val="Textkrper"/>
        <w:pBdr>
          <w:top w:val="single" w:sz="4" w:space="1" w:color="auto"/>
          <w:left w:val="single" w:sz="4" w:space="4" w:color="auto"/>
          <w:bottom w:val="single" w:sz="4" w:space="1" w:color="auto"/>
          <w:right w:val="single" w:sz="4" w:space="4" w:color="auto"/>
        </w:pBdr>
        <w:shd w:val="pct15" w:color="auto" w:fill="FFFFFF"/>
        <w:ind w:firstLine="360"/>
      </w:pPr>
      <w:r>
        <w:t>Dehnposition einnehmen und den Muskel isometrisch 10 sec anspannen.</w:t>
      </w:r>
    </w:p>
    <w:p w:rsidR="000565E2" w:rsidRDefault="000565E2">
      <w:pPr>
        <w:pStyle w:val="Textkrper"/>
        <w:numPr>
          <w:ilvl w:val="0"/>
          <w:numId w:val="8"/>
        </w:numPr>
        <w:pBdr>
          <w:top w:val="single" w:sz="4" w:space="1" w:color="auto"/>
          <w:left w:val="single" w:sz="4" w:space="4" w:color="auto"/>
          <w:bottom w:val="single" w:sz="4" w:space="1" w:color="auto"/>
          <w:right w:val="single" w:sz="4" w:space="4" w:color="auto"/>
        </w:pBdr>
        <w:shd w:val="pct15" w:color="auto" w:fill="FFFFFF"/>
      </w:pPr>
      <w:r>
        <w:t>Entspannen</w:t>
      </w:r>
    </w:p>
    <w:p w:rsidR="000565E2" w:rsidRDefault="000565E2">
      <w:pPr>
        <w:pStyle w:val="Textkrper"/>
        <w:pBdr>
          <w:top w:val="single" w:sz="4" w:space="1" w:color="auto"/>
          <w:left w:val="single" w:sz="4" w:space="4" w:color="auto"/>
          <w:bottom w:val="single" w:sz="4" w:space="1" w:color="auto"/>
          <w:right w:val="single" w:sz="4" w:space="4" w:color="auto"/>
        </w:pBdr>
        <w:shd w:val="pct15" w:color="auto" w:fill="FFFFFF"/>
        <w:ind w:firstLine="360"/>
      </w:pPr>
      <w:r>
        <w:t>Dehnposition beibehalten, aber die isometrische Spannung lösen</w:t>
      </w:r>
    </w:p>
    <w:p w:rsidR="000565E2" w:rsidRDefault="000565E2">
      <w:pPr>
        <w:pStyle w:val="Textkrper"/>
        <w:numPr>
          <w:ilvl w:val="0"/>
          <w:numId w:val="9"/>
        </w:numPr>
        <w:pBdr>
          <w:top w:val="single" w:sz="4" w:space="1" w:color="auto"/>
          <w:left w:val="single" w:sz="4" w:space="4" w:color="auto"/>
          <w:bottom w:val="single" w:sz="4" w:space="1" w:color="auto"/>
          <w:right w:val="single" w:sz="4" w:space="4" w:color="auto"/>
        </w:pBdr>
        <w:shd w:val="pct15" w:color="auto" w:fill="FFFFFF"/>
      </w:pPr>
      <w:r>
        <w:t>Dehnen</w:t>
      </w:r>
    </w:p>
    <w:p w:rsidR="000565E2" w:rsidRDefault="000565E2">
      <w:pPr>
        <w:pStyle w:val="Textkrper"/>
        <w:pBdr>
          <w:top w:val="single" w:sz="4" w:space="1" w:color="auto"/>
          <w:left w:val="single" w:sz="4" w:space="4" w:color="auto"/>
          <w:bottom w:val="single" w:sz="4" w:space="1" w:color="auto"/>
          <w:right w:val="single" w:sz="4" w:space="4" w:color="auto"/>
        </w:pBdr>
        <w:shd w:val="pct15" w:color="auto" w:fill="FFFFFF"/>
        <w:ind w:firstLine="360"/>
      </w:pPr>
      <w:r>
        <w:t>Dehnposition erweitern und 30 sec halten, bis die Zugspannung nachlässt.</w:t>
      </w:r>
    </w:p>
    <w:p w:rsidR="000565E2" w:rsidRPr="00BC6ABF" w:rsidRDefault="000565E2" w:rsidP="00BC6ABF">
      <w:pPr>
        <w:pStyle w:val="Textkrper"/>
        <w:pBdr>
          <w:top w:val="single" w:sz="4" w:space="1" w:color="auto"/>
          <w:left w:val="single" w:sz="4" w:space="4" w:color="auto"/>
          <w:bottom w:val="single" w:sz="4" w:space="1" w:color="auto"/>
          <w:right w:val="single" w:sz="4" w:space="4" w:color="auto"/>
        </w:pBdr>
        <w:shd w:val="pct15" w:color="auto" w:fill="FFFFFF"/>
        <w:jc w:val="right"/>
        <w:rPr>
          <w:sz w:val="20"/>
        </w:rPr>
      </w:pPr>
      <w:r>
        <w:tab/>
      </w:r>
      <w:r>
        <w:tab/>
      </w:r>
      <w:r>
        <w:tab/>
      </w:r>
      <w:r>
        <w:tab/>
      </w:r>
      <w:r>
        <w:tab/>
      </w:r>
      <w:r>
        <w:tab/>
      </w:r>
      <w:r>
        <w:tab/>
      </w:r>
      <w:r>
        <w:tab/>
      </w:r>
      <w:r w:rsidRPr="00BC6ABF">
        <w:rPr>
          <w:sz w:val="20"/>
        </w:rPr>
        <w:t>(Grosser/Starischka 1998, 173)</w:t>
      </w:r>
    </w:p>
    <w:p w:rsidR="000565E2" w:rsidRDefault="000565E2">
      <w:pPr>
        <w:pStyle w:val="Textkrper"/>
        <w:tabs>
          <w:tab w:val="num" w:pos="0"/>
        </w:tabs>
      </w:pPr>
    </w:p>
    <w:p w:rsidR="000565E2" w:rsidRDefault="000565E2">
      <w:pPr>
        <w:pStyle w:val="Textkrper"/>
        <w:tabs>
          <w:tab w:val="num" w:pos="0"/>
        </w:tabs>
      </w:pPr>
    </w:p>
    <w:tbl>
      <w:tblPr>
        <w:tblW w:w="0" w:type="auto"/>
        <w:tblLayout w:type="fixed"/>
        <w:tblCellMar>
          <w:left w:w="70" w:type="dxa"/>
          <w:right w:w="70" w:type="dxa"/>
        </w:tblCellMar>
        <w:tblLook w:val="0000" w:firstRow="0" w:lastRow="0" w:firstColumn="0" w:lastColumn="0" w:noHBand="0" w:noVBand="0"/>
      </w:tblPr>
      <w:tblGrid>
        <w:gridCol w:w="3898"/>
        <w:gridCol w:w="5312"/>
      </w:tblGrid>
      <w:tr w:rsidR="000565E2">
        <w:tblPrEx>
          <w:tblCellMar>
            <w:top w:w="0" w:type="dxa"/>
            <w:bottom w:w="0" w:type="dxa"/>
          </w:tblCellMar>
        </w:tblPrEx>
        <w:tc>
          <w:tcPr>
            <w:tcW w:w="3898" w:type="dxa"/>
            <w:tcBorders>
              <w:top w:val="single" w:sz="4" w:space="0" w:color="auto"/>
              <w:left w:val="single" w:sz="4" w:space="0" w:color="auto"/>
              <w:bottom w:val="single" w:sz="4" w:space="0" w:color="auto"/>
              <w:right w:val="single" w:sz="4" w:space="0" w:color="auto"/>
            </w:tcBorders>
          </w:tcPr>
          <w:p w:rsidR="000565E2" w:rsidRDefault="00C6591E">
            <w:pPr>
              <w:pStyle w:val="Textkrper"/>
              <w:tabs>
                <w:tab w:val="num" w:pos="0"/>
              </w:tabs>
            </w:pPr>
            <w:r>
              <w:rPr>
                <w:noProof/>
                <w:lang w:eastAsia="de-CH"/>
              </w:rPr>
              <mc:AlternateContent>
                <mc:Choice Requires="wps">
                  <w:drawing>
                    <wp:anchor distT="0" distB="0" distL="114300" distR="114300" simplePos="0" relativeHeight="251653120" behindDoc="0" locked="0" layoutInCell="0" allowOverlap="1">
                      <wp:simplePos x="0" y="0"/>
                      <wp:positionH relativeFrom="column">
                        <wp:posOffset>280670</wp:posOffset>
                      </wp:positionH>
                      <wp:positionV relativeFrom="paragraph">
                        <wp:posOffset>1471295</wp:posOffset>
                      </wp:positionV>
                      <wp:extent cx="142875" cy="123825"/>
                      <wp:effectExtent l="0" t="0" r="0" b="0"/>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123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pt,115.85pt" to="33.35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" o:allowincell="f">
                      <v:stroke endarrow="block"/>
                    </v:line>
                  </w:pict>
                </mc:Fallback>
              </mc:AlternateContent>
            </w:r>
            <w:r>
              <w:rPr>
                <w:noProof/>
                <w:lang w:eastAsia="de-CH"/>
              </w:rPr>
              <w:drawing>
                <wp:inline distT="0" distB="0" distL="0" distR="0">
                  <wp:extent cx="2343150" cy="2657475"/>
                  <wp:effectExtent l="0" t="0" r="0" b="0"/>
                  <wp:docPr id="12" name="Bild 12" descr="W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 342"/>
                          <pic:cNvPicPr>
                            <a:picLocks noChangeAspect="1" noChangeArrowheads="1"/>
                          </pic:cNvPicPr>
                        </pic:nvPicPr>
                        <pic:blipFill>
                          <a:blip r:embed="rId23">
                            <a:lum bright="6000"/>
                            <a:extLst>
                              <a:ext uri="{28A0092B-C50C-407E-A947-70E740481C1C}">
                                <a14:useLocalDpi xmlns:a14="http://schemas.microsoft.com/office/drawing/2010/main" val="0"/>
                              </a:ext>
                            </a:extLst>
                          </a:blip>
                          <a:srcRect l="1601"/>
                          <a:stretch>
                            <a:fillRect/>
                          </a:stretch>
                        </pic:blipFill>
                        <pic:spPr bwMode="auto">
                          <a:xfrm>
                            <a:off x="0" y="0"/>
                            <a:ext cx="2343150" cy="2657475"/>
                          </a:xfrm>
                          <a:prstGeom prst="rect">
                            <a:avLst/>
                          </a:prstGeom>
                          <a:noFill/>
                          <a:ln>
                            <a:noFill/>
                          </a:ln>
                        </pic:spPr>
                      </pic:pic>
                    </a:graphicData>
                  </a:graphic>
                </wp:inline>
              </w:drawing>
            </w:r>
          </w:p>
        </w:tc>
        <w:tc>
          <w:tcPr>
            <w:tcW w:w="5312" w:type="dxa"/>
            <w:tcBorders>
              <w:left w:val="nil"/>
            </w:tcBorders>
          </w:tcPr>
          <w:p w:rsidR="000565E2" w:rsidRDefault="000565E2">
            <w:pPr>
              <w:pStyle w:val="Textkrper"/>
              <w:tabs>
                <w:tab w:val="num" w:pos="0"/>
              </w:tabs>
              <w:rPr>
                <w:sz w:val="20"/>
              </w:rPr>
            </w:pPr>
          </w:p>
        </w:tc>
      </w:tr>
    </w:tbl>
    <w:p w:rsidR="000565E2" w:rsidRDefault="000565E2">
      <w:pPr>
        <w:pStyle w:val="Beschriftung"/>
      </w:pPr>
      <w:bookmarkStart w:id="61" w:name="_Ref20495956"/>
      <w:r>
        <w:t xml:space="preserve">Abb. </w:t>
      </w:r>
      <w:r>
        <w:fldChar w:fldCharType="begin"/>
      </w:r>
      <w:r>
        <w:instrText xml:space="preserve"> SEQ Abb. \* ARABIC </w:instrText>
      </w:r>
      <w:r>
        <w:fldChar w:fldCharType="separate"/>
      </w:r>
      <w:r w:rsidR="00832D33">
        <w:rPr>
          <w:noProof/>
        </w:rPr>
        <w:t>13</w:t>
      </w:r>
      <w:r>
        <w:fldChar w:fldCharType="end"/>
      </w:r>
      <w:bookmarkEnd w:id="61"/>
      <w:r>
        <w:t xml:space="preserve"> </w:t>
      </w:r>
      <w:r>
        <w:rPr>
          <w:b w:val="0"/>
        </w:rPr>
        <w:t>Bei der AED-Methode wird der Muskel zuerst isometrisch angespannt (A), dann entspannt und gedehnt (B). Der Zyklus kann ohne Unterbrechung mehrmals hintereinander durchgeführt we</w:t>
      </w:r>
      <w:r>
        <w:rPr>
          <w:b w:val="0"/>
        </w:rPr>
        <w:t>r</w:t>
      </w:r>
      <w:r>
        <w:rPr>
          <w:b w:val="0"/>
        </w:rPr>
        <w:t>den. (Weineck 1997, 499)</w:t>
      </w:r>
    </w:p>
    <w:p w:rsidR="000565E2" w:rsidRDefault="006100DA">
      <w:pPr>
        <w:rPr>
          <w:sz w:val="24"/>
        </w:rPr>
      </w:pPr>
      <w:r>
        <w:rPr>
          <w:sz w:val="24"/>
        </w:rPr>
        <w:br w:type="page"/>
      </w:r>
    </w:p>
    <w:p w:rsidR="000565E2" w:rsidRDefault="000565E2" w:rsidP="001236F1">
      <w:pPr>
        <w:pStyle w:val="berschrift1"/>
        <w:jc w:val="both"/>
      </w:pPr>
      <w:bookmarkStart w:id="62" w:name="_Toc507678386"/>
      <w:bookmarkStart w:id="63" w:name="_Toc339208887"/>
      <w:r>
        <w:lastRenderedPageBreak/>
        <w:t>Muskuläre Dysbalancen</w:t>
      </w:r>
      <w:bookmarkEnd w:id="62"/>
      <w:bookmarkEnd w:id="63"/>
    </w:p>
    <w:p w:rsidR="000565E2" w:rsidRDefault="000565E2" w:rsidP="001236F1">
      <w:pPr>
        <w:pStyle w:val="Textkrper"/>
        <w:jc w:val="both"/>
      </w:pPr>
    </w:p>
    <w:p w:rsidR="000565E2" w:rsidRDefault="000565E2" w:rsidP="001236F1">
      <w:pPr>
        <w:pStyle w:val="Textkrper"/>
        <w:jc w:val="both"/>
      </w:pPr>
      <w:r>
        <w:t>Keine Sportart entwickelt alle Muskelgruppen gleichermassen harmonisch. Jeder Sportler hat das Bestreben, vor allem diejenige Muskulatur zu trainieren, die eine Verbesserung seiner Leistung bewirkt. Andere Muskelgruppen, die weniger lei</w:t>
      </w:r>
      <w:r>
        <w:t>s</w:t>
      </w:r>
      <w:r>
        <w:t xml:space="preserve">tungsbestimmend sind, werden dabei oft vernachlässigt. Dadurch kommt es zum Auftreten von </w:t>
      </w:r>
      <w:r w:rsidR="00BC6ABF">
        <w:t>so genannten</w:t>
      </w:r>
      <w:r>
        <w:t xml:space="preserve"> muskulären Dysbalancen:</w:t>
      </w:r>
    </w:p>
    <w:p w:rsidR="000565E2" w:rsidRDefault="000565E2" w:rsidP="001236F1">
      <w:pPr>
        <w:pStyle w:val="Textkrper"/>
        <w:jc w:val="both"/>
      </w:pPr>
    </w:p>
    <w:p w:rsidR="000565E2" w:rsidRDefault="000565E2" w:rsidP="001236F1">
      <w:pPr>
        <w:pStyle w:val="Textkrper"/>
        <w:numPr>
          <w:ilvl w:val="0"/>
          <w:numId w:val="2"/>
        </w:numPr>
        <w:jc w:val="both"/>
      </w:pPr>
      <w:r>
        <w:t>Die „Leistungsmuskulatur“ wird übermässig entwickelt und verkürzt sich dabei.</w:t>
      </w:r>
    </w:p>
    <w:p w:rsidR="000565E2" w:rsidRDefault="000565E2" w:rsidP="001236F1">
      <w:pPr>
        <w:pStyle w:val="Textkrper"/>
        <w:numPr>
          <w:ilvl w:val="0"/>
          <w:numId w:val="2"/>
        </w:numPr>
        <w:jc w:val="both"/>
      </w:pPr>
      <w:r>
        <w:t>Die vernachlässigte Muskulatur schwächt sich ab.</w:t>
      </w:r>
    </w:p>
    <w:p w:rsidR="000565E2" w:rsidRDefault="000565E2" w:rsidP="001236F1">
      <w:pPr>
        <w:pStyle w:val="Textkrper"/>
        <w:jc w:val="both"/>
      </w:pPr>
    </w:p>
    <w:p w:rsidR="000565E2" w:rsidRDefault="000565E2" w:rsidP="001236F1">
      <w:pPr>
        <w:pStyle w:val="Textkrpe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4323"/>
      </w:tblGrid>
      <w:tr w:rsidR="000565E2">
        <w:tblPrEx>
          <w:tblCellMar>
            <w:top w:w="0" w:type="dxa"/>
            <w:bottom w:w="0" w:type="dxa"/>
          </w:tblCellMar>
        </w:tblPrEx>
        <w:tc>
          <w:tcPr>
            <w:tcW w:w="4323" w:type="dxa"/>
          </w:tcPr>
          <w:p w:rsidR="000565E2" w:rsidRDefault="00C6591E" w:rsidP="001236F1">
            <w:pPr>
              <w:pStyle w:val="Textkrper"/>
              <w:jc w:val="both"/>
            </w:pPr>
            <w:r>
              <w:rPr>
                <w:noProof/>
                <w:lang w:eastAsia="de-CH"/>
              </w:rPr>
              <w:drawing>
                <wp:inline distT="0" distB="0" distL="0" distR="0">
                  <wp:extent cx="2419350" cy="1905000"/>
                  <wp:effectExtent l="0" t="0" r="0" b="0"/>
                  <wp:docPr id="13" name="Bild 13" descr="Beugehaltu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ugehaltung 1"/>
                          <pic:cNvPicPr>
                            <a:picLocks noChangeAspect="1" noChangeArrowheads="1"/>
                          </pic:cNvPicPr>
                        </pic:nvPicPr>
                        <pic:blipFill>
                          <a:blip r:embed="rId24">
                            <a:lum bright="6000"/>
                            <a:extLst>
                              <a:ext uri="{28A0092B-C50C-407E-A947-70E740481C1C}">
                                <a14:useLocalDpi xmlns:a14="http://schemas.microsoft.com/office/drawing/2010/main" val="0"/>
                              </a:ext>
                            </a:extLst>
                          </a:blip>
                          <a:srcRect l="4512"/>
                          <a:stretch>
                            <a:fillRect/>
                          </a:stretch>
                        </pic:blipFill>
                        <pic:spPr bwMode="auto">
                          <a:xfrm>
                            <a:off x="0" y="0"/>
                            <a:ext cx="2419350" cy="1905000"/>
                          </a:xfrm>
                          <a:prstGeom prst="rect">
                            <a:avLst/>
                          </a:prstGeom>
                          <a:noFill/>
                          <a:ln>
                            <a:noFill/>
                          </a:ln>
                        </pic:spPr>
                      </pic:pic>
                    </a:graphicData>
                  </a:graphic>
                </wp:inline>
              </w:drawing>
            </w:r>
          </w:p>
          <w:p w:rsidR="000565E2" w:rsidRDefault="000565E2" w:rsidP="001236F1">
            <w:pPr>
              <w:pStyle w:val="Textkrper"/>
              <w:jc w:val="both"/>
              <w:rPr>
                <w:sz w:val="20"/>
              </w:rPr>
            </w:pPr>
          </w:p>
        </w:tc>
        <w:tc>
          <w:tcPr>
            <w:tcW w:w="4323" w:type="dxa"/>
            <w:tcBorders>
              <w:top w:val="nil"/>
              <w:bottom w:val="nil"/>
              <w:right w:val="nil"/>
            </w:tcBorders>
          </w:tcPr>
          <w:p w:rsidR="000565E2" w:rsidRDefault="000565E2" w:rsidP="001236F1">
            <w:pPr>
              <w:pStyle w:val="Textkrper"/>
              <w:jc w:val="both"/>
            </w:pPr>
            <w:r>
              <w:t xml:space="preserve">Eine weitere Ursache für muskuläre Dysbalancen liegt darin, dass viele Sportarten in einer </w:t>
            </w:r>
            <w:r w:rsidR="00926E9A">
              <w:t xml:space="preserve">aktiven </w:t>
            </w:r>
            <w:r>
              <w:t>Beugeha</w:t>
            </w:r>
            <w:r>
              <w:t>l</w:t>
            </w:r>
            <w:r>
              <w:t>tung au</w:t>
            </w:r>
            <w:r>
              <w:t>s</w:t>
            </w:r>
            <w:r>
              <w:t>geführt werden. Skifahren, Radfahren, Rudern sind typische Be</w:t>
            </w:r>
            <w:r>
              <w:t>i</w:t>
            </w:r>
            <w:r>
              <w:t>spiele. Die Muskulatur passt sich mit der Zeit an diese Haltung an. Strec</w:t>
            </w:r>
            <w:r>
              <w:t>k</w:t>
            </w:r>
            <w:r>
              <w:t>bewegu</w:t>
            </w:r>
            <w:r>
              <w:t>n</w:t>
            </w:r>
            <w:r>
              <w:t>gen können dann allmählich nicht mehr im normalen Bewegung</w:t>
            </w:r>
            <w:r>
              <w:t>s</w:t>
            </w:r>
            <w:r>
              <w:t>umfang durchg</w:t>
            </w:r>
            <w:r>
              <w:t>e</w:t>
            </w:r>
            <w:r>
              <w:t>führt werden.</w:t>
            </w:r>
          </w:p>
          <w:p w:rsidR="000565E2" w:rsidRDefault="000565E2" w:rsidP="001236F1">
            <w:pPr>
              <w:pStyle w:val="Textkrper"/>
              <w:jc w:val="both"/>
            </w:pPr>
          </w:p>
        </w:tc>
      </w:tr>
    </w:tbl>
    <w:p w:rsidR="000565E2" w:rsidRDefault="000565E2">
      <w:pPr>
        <w:pStyle w:val="Beschriftung"/>
        <w:rPr>
          <w:b w:val="0"/>
        </w:rPr>
      </w:pPr>
      <w:bookmarkStart w:id="64" w:name="_Ref21104836"/>
      <w:r>
        <w:t xml:space="preserve">Abb. </w:t>
      </w:r>
      <w:r>
        <w:fldChar w:fldCharType="begin"/>
      </w:r>
      <w:r>
        <w:instrText xml:space="preserve"> SEQ Abb. \* ARABIC </w:instrText>
      </w:r>
      <w:r>
        <w:fldChar w:fldCharType="separate"/>
      </w:r>
      <w:r w:rsidR="00832D33">
        <w:rPr>
          <w:noProof/>
        </w:rPr>
        <w:t>14</w:t>
      </w:r>
      <w:r>
        <w:fldChar w:fldCharType="end"/>
      </w:r>
      <w:bookmarkEnd w:id="64"/>
      <w:r>
        <w:t xml:space="preserve"> </w:t>
      </w:r>
      <w:r>
        <w:rPr>
          <w:b w:val="0"/>
        </w:rPr>
        <w:t>Aktive Beugehaltung beim Skifahren (Albrecht/Meyer/Zahner 2001, 31)</w:t>
      </w:r>
    </w:p>
    <w:p w:rsidR="000565E2" w:rsidRDefault="000565E2">
      <w:pPr>
        <w:pStyle w:val="Textkrper"/>
      </w:pPr>
    </w:p>
    <w:p w:rsidR="000565E2" w:rsidRDefault="000565E2" w:rsidP="00272904">
      <w:pPr>
        <w:pStyle w:val="Textkrpe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3685"/>
      </w:tblGrid>
      <w:tr w:rsidR="000565E2">
        <w:tblPrEx>
          <w:tblCellMar>
            <w:top w:w="0" w:type="dxa"/>
            <w:bottom w:w="0" w:type="dxa"/>
          </w:tblCellMar>
        </w:tblPrEx>
        <w:tc>
          <w:tcPr>
            <w:tcW w:w="4465" w:type="dxa"/>
            <w:tcBorders>
              <w:top w:val="nil"/>
              <w:left w:val="nil"/>
              <w:bottom w:val="nil"/>
            </w:tcBorders>
          </w:tcPr>
          <w:p w:rsidR="000565E2" w:rsidRDefault="000565E2" w:rsidP="00272904">
            <w:pPr>
              <w:pStyle w:val="Textkrper"/>
              <w:jc w:val="both"/>
            </w:pPr>
            <w:r>
              <w:t>Dieselbe Beugehaltung finden wir auch im Alltag bei Menschen, die sich oft stundenlang in sitzender Position befi</w:t>
            </w:r>
            <w:r>
              <w:t>n</w:t>
            </w:r>
            <w:r>
              <w:t>den. Die Muskulatur zeigt hier die gle</w:t>
            </w:r>
            <w:r>
              <w:t>i</w:t>
            </w:r>
            <w:r>
              <w:t>che Anpassungserscheinung wie bei der aktiven Beugehaltung. Deshalb sind muskuläre Dysbalancen auch bei Pe</w:t>
            </w:r>
            <w:r>
              <w:t>r</w:t>
            </w:r>
            <w:r>
              <w:t>sonen anzutreffen, die nicht rege</w:t>
            </w:r>
            <w:r>
              <w:t>l</w:t>
            </w:r>
            <w:r>
              <w:t>mässig Sport treiben.</w:t>
            </w:r>
          </w:p>
        </w:tc>
        <w:tc>
          <w:tcPr>
            <w:tcW w:w="3685" w:type="dxa"/>
          </w:tcPr>
          <w:p w:rsidR="000565E2" w:rsidRDefault="00C6591E" w:rsidP="00272904">
            <w:pPr>
              <w:pStyle w:val="Textkrper"/>
              <w:jc w:val="both"/>
            </w:pPr>
            <w:r>
              <w:rPr>
                <w:noProof/>
                <w:lang w:eastAsia="de-CH"/>
              </w:rPr>
              <w:drawing>
                <wp:inline distT="0" distB="0" distL="0" distR="0">
                  <wp:extent cx="2047875" cy="2133600"/>
                  <wp:effectExtent l="0" t="0" r="0" b="0"/>
                  <wp:docPr id="14" name="Bild 14" descr="Beugehaltu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ugehaltung 2"/>
                          <pic:cNvPicPr>
                            <a:picLocks noChangeAspect="1" noChangeArrowheads="1"/>
                          </pic:cNvPicPr>
                        </pic:nvPicPr>
                        <pic:blipFill>
                          <a:blip r:embed="rId25">
                            <a:lum bright="6000"/>
                            <a:extLst>
                              <a:ext uri="{28A0092B-C50C-407E-A947-70E740481C1C}">
                                <a14:useLocalDpi xmlns:a14="http://schemas.microsoft.com/office/drawing/2010/main" val="0"/>
                              </a:ext>
                            </a:extLst>
                          </a:blip>
                          <a:srcRect/>
                          <a:stretch>
                            <a:fillRect/>
                          </a:stretch>
                        </pic:blipFill>
                        <pic:spPr bwMode="auto">
                          <a:xfrm>
                            <a:off x="0" y="0"/>
                            <a:ext cx="2047875" cy="2133600"/>
                          </a:xfrm>
                          <a:prstGeom prst="rect">
                            <a:avLst/>
                          </a:prstGeom>
                          <a:noFill/>
                          <a:ln>
                            <a:noFill/>
                          </a:ln>
                        </pic:spPr>
                      </pic:pic>
                    </a:graphicData>
                  </a:graphic>
                </wp:inline>
              </w:drawing>
            </w:r>
          </w:p>
        </w:tc>
      </w:tr>
    </w:tbl>
    <w:p w:rsidR="000565E2" w:rsidRDefault="000565E2" w:rsidP="00272904">
      <w:pPr>
        <w:pStyle w:val="Beschriftung"/>
        <w:ind w:left="4248"/>
        <w:rPr>
          <w:b w:val="0"/>
        </w:rPr>
      </w:pPr>
      <w:bookmarkStart w:id="65" w:name="_Ref21107116"/>
      <w:r>
        <w:t xml:space="preserve">Abb. </w:t>
      </w:r>
      <w:r>
        <w:fldChar w:fldCharType="begin"/>
      </w:r>
      <w:r>
        <w:instrText xml:space="preserve"> SEQ Abb. \* ARABIC </w:instrText>
      </w:r>
      <w:r>
        <w:fldChar w:fldCharType="separate"/>
      </w:r>
      <w:r w:rsidR="00832D33">
        <w:rPr>
          <w:noProof/>
        </w:rPr>
        <w:t>15</w:t>
      </w:r>
      <w:r>
        <w:fldChar w:fldCharType="end"/>
      </w:r>
      <w:bookmarkEnd w:id="65"/>
      <w:r>
        <w:t xml:space="preserve"> </w:t>
      </w:r>
      <w:r>
        <w:rPr>
          <w:b w:val="0"/>
        </w:rPr>
        <w:t xml:space="preserve">Passive Beugehaltung beim Sitzen </w:t>
      </w:r>
      <w:r w:rsidR="00FF3E70">
        <w:rPr>
          <w:b w:val="0"/>
        </w:rPr>
        <w:br/>
      </w:r>
      <w:r>
        <w:rPr>
          <w:b w:val="0"/>
        </w:rPr>
        <w:t>(Al</w:t>
      </w:r>
      <w:r>
        <w:rPr>
          <w:b w:val="0"/>
        </w:rPr>
        <w:t>b</w:t>
      </w:r>
      <w:r>
        <w:rPr>
          <w:b w:val="0"/>
        </w:rPr>
        <w:t>recht/Meyer/Zahner 2001, 31)</w:t>
      </w:r>
    </w:p>
    <w:p w:rsidR="000565E2" w:rsidRDefault="000565E2">
      <w:pPr>
        <w:pStyle w:val="Textkrper"/>
      </w:pPr>
    </w:p>
    <w:p w:rsidR="000565E2" w:rsidRDefault="000565E2">
      <w:pPr>
        <w:pStyle w:val="Textkrper"/>
        <w:rPr>
          <w:sz w:val="26"/>
        </w:rPr>
      </w:pPr>
    </w:p>
    <w:p w:rsidR="000565E2" w:rsidRDefault="000565E2">
      <w:pPr>
        <w:pStyle w:val="Textkrper"/>
      </w:pPr>
    </w:p>
    <w:p w:rsidR="000565E2" w:rsidRDefault="00272904">
      <w:pPr>
        <w:pStyle w:val="Textkrper"/>
      </w:pPr>
      <w:r>
        <w:br w:type="page"/>
      </w:r>
    </w:p>
    <w:p w:rsidR="000565E2" w:rsidRDefault="000565E2" w:rsidP="00272904">
      <w:pPr>
        <w:pStyle w:val="berschrift2"/>
        <w:jc w:val="both"/>
      </w:pPr>
      <w:bookmarkStart w:id="66" w:name="_Toc507678387"/>
      <w:bookmarkStart w:id="67" w:name="_Toc339208888"/>
      <w:r>
        <w:lastRenderedPageBreak/>
        <w:t>Schwachstelle Rücken</w:t>
      </w:r>
      <w:bookmarkEnd w:id="66"/>
      <w:bookmarkEnd w:id="67"/>
    </w:p>
    <w:p w:rsidR="000565E2" w:rsidRDefault="000565E2" w:rsidP="00272904">
      <w:pPr>
        <w:pStyle w:val="Textkrper"/>
        <w:jc w:val="both"/>
      </w:pPr>
    </w:p>
    <w:p w:rsidR="000565E2" w:rsidRDefault="000565E2" w:rsidP="00272904">
      <w:pPr>
        <w:pStyle w:val="Textkrper"/>
        <w:jc w:val="both"/>
      </w:pPr>
      <w:r>
        <w:t>Beinahe jeder dritte Erwachsene leidet heute unter Rückenbeschwerden und nur ca. 20% bleiben zeitlebens ohne Rückenschmerzen.</w:t>
      </w:r>
    </w:p>
    <w:p w:rsidR="000565E2" w:rsidRDefault="000565E2" w:rsidP="00272904">
      <w:pPr>
        <w:pStyle w:val="Textkrper"/>
        <w:jc w:val="both"/>
      </w:pPr>
      <w:r>
        <w:t>Die Wirbelsäule ist aufgrund der menschlichen Entwicklungsgeschichte (vom Vie</w:t>
      </w:r>
      <w:r>
        <w:t>r</w:t>
      </w:r>
      <w:r>
        <w:t>beiner zum Zweibeiner) zur zentralen Schwachstelle geworden. Sie muss wie ein Stab mit der Muskulatur ausbalanciert werden. Da der Mensch heute oft entgegen seiner Natur ohne grosse körperliche Aktivität  in der Schule und im Beruf auskommt, fehlen entsprechende Reize, welche die Rückenmuskulatur stärken. Wegen des vi</w:t>
      </w:r>
      <w:r>
        <w:t>e</w:t>
      </w:r>
      <w:r>
        <w:t>len Sitzens verkürzen sich zudem zahlreiche Muskeln. Die Muskulatur braucht Tra</w:t>
      </w:r>
      <w:r>
        <w:t>i</w:t>
      </w:r>
      <w:r>
        <w:t xml:space="preserve">ningsreize, damit sie ihre Leistungsfähigkeit erhalten kann. Fehlt die stabilisierende Wirkung der Rückenmuskulatur, so führt dies zu einer Schädigung der Wirbelkörper und Bandscheiben. Besonders während des Wachstumsschubs in der Pubertät und Adoleszenz ist eine schwache Rückenmuskulatur gefährlich. In dieser Zeit bilden sich häufig die bleibenden Fehlhaltungen aus. Eine Wirbelsäule ist so gut </w:t>
      </w:r>
      <w:r w:rsidR="00FC4977">
        <w:t>wie die sie haltende Muskulatur.</w:t>
      </w:r>
    </w:p>
    <w:p w:rsidR="000565E2" w:rsidRDefault="000565E2" w:rsidP="00272904">
      <w:pPr>
        <w:pStyle w:val="Textkrper"/>
        <w:jc w:val="both"/>
      </w:pPr>
      <w:r>
        <w:t xml:space="preserve">Die </w:t>
      </w:r>
      <w:r w:rsidR="00F33A09">
        <w:fldChar w:fldCharType="begin"/>
      </w:r>
      <w:r w:rsidR="00F33A09">
        <w:instrText xml:space="preserve"> REF _Ref21107068 \h </w:instrText>
      </w:r>
      <w:r w:rsidR="00F33A09">
        <w:fldChar w:fldCharType="separate"/>
      </w:r>
      <w:r w:rsidR="00F33A09">
        <w:t xml:space="preserve">Abb. </w:t>
      </w:r>
      <w:r w:rsidR="00F33A09">
        <w:rPr>
          <w:noProof/>
        </w:rPr>
        <w:t>16</w:t>
      </w:r>
      <w:r w:rsidR="00F33A09">
        <w:fldChar w:fldCharType="end"/>
      </w:r>
      <w:r w:rsidR="00AD1CD2">
        <w:t xml:space="preserve"> </w:t>
      </w:r>
      <w:r>
        <w:t>zeigt die Idealform einer guten Haltung und einer ausgewogen belast</w:t>
      </w:r>
      <w:r>
        <w:t>e</w:t>
      </w:r>
      <w:r>
        <w:t>ten Wirbelsäule (E). Alle daneben vorkommenden Rückenformen stellen für die Wi</w:t>
      </w:r>
      <w:r>
        <w:t>r</w:t>
      </w:r>
      <w:r>
        <w:t>belsäule eine grössere Belastung dar. Im Laufe eines Lebens können sich diese Fehlstellu</w:t>
      </w:r>
      <w:r>
        <w:t>n</w:t>
      </w:r>
      <w:r>
        <w:t>gen bedingt durch einseitige Belastung oder Bewegungsmangel weiter verstärken.</w:t>
      </w:r>
    </w:p>
    <w:p w:rsidR="000565E2" w:rsidRDefault="00FC4977" w:rsidP="00FC4977">
      <w:pPr>
        <w:pStyle w:val="Textkrper"/>
        <w:jc w:val="right"/>
      </w:pPr>
      <w:r w:rsidRPr="00BC6ABF">
        <w:rPr>
          <w:sz w:val="20"/>
        </w:rPr>
        <w:t>(Sportheft 1998, 9)</w:t>
      </w:r>
    </w:p>
    <w:p w:rsidR="000565E2" w:rsidRDefault="00C6591E">
      <w:pPr>
        <w:pStyle w:val="Textkrper"/>
      </w:pPr>
      <w:r>
        <w:rPr>
          <w:noProof/>
          <w:lang w:eastAsia="de-CH"/>
        </w:rPr>
        <w:drawing>
          <wp:inline distT="0" distB="0" distL="0" distR="0">
            <wp:extent cx="5753100" cy="2705100"/>
            <wp:effectExtent l="0" t="0" r="0" b="0"/>
            <wp:docPr id="15" name="Bild 15" descr="S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 11"/>
                    <pic:cNvPicPr>
                      <a:picLocks noChangeAspect="1" noChangeArrowheads="1"/>
                    </pic:cNvPicPr>
                  </pic:nvPicPr>
                  <pic:blipFill>
                    <a:blip r:embed="rId26">
                      <a:lum bright="6000"/>
                      <a:extLst>
                        <a:ext uri="{28A0092B-C50C-407E-A947-70E740481C1C}">
                          <a14:useLocalDpi xmlns:a14="http://schemas.microsoft.com/office/drawing/2010/main" val="0"/>
                        </a:ext>
                      </a:extLst>
                    </a:blip>
                    <a:srcRect b="2405"/>
                    <a:stretch>
                      <a:fillRect/>
                    </a:stretch>
                  </pic:blipFill>
                  <pic:spPr bwMode="auto">
                    <a:xfrm>
                      <a:off x="0" y="0"/>
                      <a:ext cx="5753100" cy="2705100"/>
                    </a:xfrm>
                    <a:prstGeom prst="rect">
                      <a:avLst/>
                    </a:prstGeom>
                    <a:noFill/>
                    <a:ln>
                      <a:noFill/>
                    </a:ln>
                  </pic:spPr>
                </pic:pic>
              </a:graphicData>
            </a:graphic>
          </wp:inline>
        </w:drawing>
      </w:r>
    </w:p>
    <w:tbl>
      <w:tblPr>
        <w:tblW w:w="0" w:type="auto"/>
        <w:tblLayout w:type="fixed"/>
        <w:tblCellMar>
          <w:left w:w="70" w:type="dxa"/>
          <w:right w:w="70" w:type="dxa"/>
        </w:tblCellMar>
        <w:tblLook w:val="0000" w:firstRow="0" w:lastRow="0" w:firstColumn="0" w:lastColumn="0" w:noHBand="0" w:noVBand="0"/>
      </w:tblPr>
      <w:tblGrid>
        <w:gridCol w:w="3614"/>
        <w:gridCol w:w="3544"/>
        <w:gridCol w:w="2052"/>
      </w:tblGrid>
      <w:tr w:rsidR="000565E2">
        <w:tblPrEx>
          <w:tblCellMar>
            <w:top w:w="0" w:type="dxa"/>
            <w:bottom w:w="0" w:type="dxa"/>
          </w:tblCellMar>
        </w:tblPrEx>
        <w:tc>
          <w:tcPr>
            <w:tcW w:w="3614" w:type="dxa"/>
          </w:tcPr>
          <w:p w:rsidR="000565E2" w:rsidRDefault="000565E2">
            <w:pPr>
              <w:pStyle w:val="Textkrper"/>
              <w:rPr>
                <w:sz w:val="20"/>
              </w:rPr>
            </w:pPr>
            <w:r>
              <w:rPr>
                <w:sz w:val="20"/>
              </w:rPr>
              <w:t>A: Hohlrundrücken</w:t>
            </w:r>
          </w:p>
          <w:p w:rsidR="000565E2" w:rsidRDefault="000565E2">
            <w:pPr>
              <w:pStyle w:val="Textkrper"/>
              <w:rPr>
                <w:sz w:val="20"/>
              </w:rPr>
            </w:pPr>
            <w:r>
              <w:rPr>
                <w:sz w:val="20"/>
              </w:rPr>
              <w:t>B: Hohlrundrücken mit Überhang</w:t>
            </w:r>
          </w:p>
        </w:tc>
        <w:tc>
          <w:tcPr>
            <w:tcW w:w="3544" w:type="dxa"/>
          </w:tcPr>
          <w:p w:rsidR="000565E2" w:rsidRDefault="000565E2">
            <w:pPr>
              <w:pStyle w:val="Textkrper"/>
              <w:rPr>
                <w:sz w:val="20"/>
              </w:rPr>
            </w:pPr>
            <w:r>
              <w:rPr>
                <w:sz w:val="20"/>
              </w:rPr>
              <w:t>C: Flachrücken</w:t>
            </w:r>
          </w:p>
          <w:p w:rsidR="000565E2" w:rsidRDefault="000565E2">
            <w:pPr>
              <w:pStyle w:val="Textkrper"/>
              <w:rPr>
                <w:sz w:val="20"/>
              </w:rPr>
            </w:pPr>
            <w:r>
              <w:rPr>
                <w:sz w:val="20"/>
              </w:rPr>
              <w:t>D: Flachrücken mit Überhang</w:t>
            </w:r>
          </w:p>
        </w:tc>
        <w:tc>
          <w:tcPr>
            <w:tcW w:w="2052" w:type="dxa"/>
          </w:tcPr>
          <w:p w:rsidR="000565E2" w:rsidRDefault="000565E2">
            <w:pPr>
              <w:pStyle w:val="Textkrper"/>
              <w:rPr>
                <w:sz w:val="20"/>
              </w:rPr>
            </w:pPr>
            <w:r>
              <w:rPr>
                <w:sz w:val="20"/>
              </w:rPr>
              <w:t>E: Optimale Haltung</w:t>
            </w:r>
          </w:p>
        </w:tc>
      </w:tr>
    </w:tbl>
    <w:p w:rsidR="000565E2" w:rsidRDefault="000565E2">
      <w:pPr>
        <w:pStyle w:val="Textkrper"/>
      </w:pPr>
    </w:p>
    <w:p w:rsidR="00852A9B" w:rsidRPr="009476BE" w:rsidRDefault="000565E2" w:rsidP="009476BE">
      <w:pPr>
        <w:pStyle w:val="Beschriftung"/>
        <w:rPr>
          <w:b w:val="0"/>
        </w:rPr>
      </w:pPr>
      <w:bookmarkStart w:id="68" w:name="_Ref21107068"/>
      <w:r>
        <w:t xml:space="preserve">Abb. </w:t>
      </w:r>
      <w:r>
        <w:fldChar w:fldCharType="begin"/>
      </w:r>
      <w:r>
        <w:instrText xml:space="preserve"> SEQ Abb. \* ARABIC </w:instrText>
      </w:r>
      <w:r>
        <w:fldChar w:fldCharType="separate"/>
      </w:r>
      <w:r w:rsidR="00832D33">
        <w:rPr>
          <w:noProof/>
        </w:rPr>
        <w:t>16</w:t>
      </w:r>
      <w:r>
        <w:fldChar w:fldCharType="end"/>
      </w:r>
      <w:bookmarkEnd w:id="68"/>
      <w:r>
        <w:t xml:space="preserve"> </w:t>
      </w:r>
      <w:r w:rsidRPr="000444C8">
        <w:rPr>
          <w:b w:val="0"/>
        </w:rPr>
        <w:t>Erscheinungsformen des menschlichen Rückens (Sportheft 1998, 11)</w:t>
      </w:r>
    </w:p>
    <w:p w:rsidR="009476BE" w:rsidRDefault="009476BE">
      <w:pPr>
        <w:pStyle w:val="Textkrper"/>
      </w:pPr>
    </w:p>
    <w:p w:rsidR="000565E2" w:rsidRDefault="00852A9B">
      <w:pPr>
        <w:pStyle w:val="Textkrper"/>
      </w:pPr>
      <w:r>
        <w:t>Wie sich durch einseitige Belastung in gewissen Sportarten die Ausbildung eines Hohlkreuzes</w:t>
      </w:r>
      <w:r w:rsidR="00F33A09">
        <w:t xml:space="preserve"> (</w:t>
      </w:r>
      <w:r w:rsidR="00F232E1">
        <w:fldChar w:fldCharType="begin"/>
      </w:r>
      <w:r w:rsidR="00F232E1">
        <w:instrText xml:space="preserve"> REF _Ref21107068 \h </w:instrText>
      </w:r>
      <w:r w:rsidR="00F232E1">
        <w:fldChar w:fldCharType="separate"/>
      </w:r>
      <w:r w:rsidR="00F232E1">
        <w:t xml:space="preserve">Abb. </w:t>
      </w:r>
      <w:r w:rsidR="00F232E1">
        <w:rPr>
          <w:noProof/>
        </w:rPr>
        <w:t>16</w:t>
      </w:r>
      <w:r w:rsidR="00F232E1">
        <w:fldChar w:fldCharType="end"/>
      </w:r>
      <w:r w:rsidR="00F232E1">
        <w:t xml:space="preserve">A </w:t>
      </w:r>
      <w:r w:rsidR="00A22D9D">
        <w:t>und B)</w:t>
      </w:r>
      <w:r>
        <w:t xml:space="preserve"> ergeben kann, wird </w:t>
      </w:r>
      <w:r w:rsidR="00A22D9D">
        <w:t xml:space="preserve">im </w:t>
      </w:r>
      <w:r w:rsidR="009476BE">
        <w:t>Folgenden</w:t>
      </w:r>
      <w:r w:rsidR="00A22D9D">
        <w:t xml:space="preserve"> anhand der Funkt</w:t>
      </w:r>
      <w:r w:rsidR="00A22D9D">
        <w:t>i</w:t>
      </w:r>
      <w:r w:rsidR="00A22D9D">
        <w:t>onsweise des Beckens dargestellt.</w:t>
      </w:r>
      <w:r w:rsidR="00FC4977">
        <w:br w:type="page"/>
      </w:r>
    </w:p>
    <w:p w:rsidR="000565E2" w:rsidRDefault="000565E2" w:rsidP="00272904">
      <w:pPr>
        <w:pStyle w:val="berschrift2"/>
        <w:jc w:val="both"/>
      </w:pPr>
      <w:bookmarkStart w:id="69" w:name="_Toc507678388"/>
      <w:bookmarkStart w:id="70" w:name="_Toc339208889"/>
      <w:r>
        <w:lastRenderedPageBreak/>
        <w:t>Der Beckenbereich</w:t>
      </w:r>
      <w:bookmarkEnd w:id="69"/>
      <w:bookmarkEnd w:id="70"/>
    </w:p>
    <w:p w:rsidR="000565E2" w:rsidRDefault="000565E2" w:rsidP="00272904">
      <w:pPr>
        <w:pStyle w:val="Textkrper"/>
        <w:jc w:val="both"/>
      </w:pPr>
      <w:r>
        <w:t>Während Bauch- und Hüftstreckmuskulatur das Becken aufrichten (</w:t>
      </w:r>
      <w:r w:rsidR="00F33A09">
        <w:fldChar w:fldCharType="begin"/>
      </w:r>
      <w:r w:rsidR="00F33A09">
        <w:instrText xml:space="preserve"> REF _Ref20927618 \h </w:instrText>
      </w:r>
      <w:r w:rsidR="00F33A09">
        <w:fldChar w:fldCharType="separate"/>
      </w:r>
      <w:r w:rsidR="00F33A09">
        <w:t xml:space="preserve">Abb. </w:t>
      </w:r>
      <w:r w:rsidR="00F33A09">
        <w:rPr>
          <w:noProof/>
        </w:rPr>
        <w:t>17</w:t>
      </w:r>
      <w:r w:rsidR="00F33A09">
        <w:fldChar w:fldCharType="end"/>
      </w:r>
      <w:r w:rsidR="006D44DA">
        <w:t>A</w:t>
      </w:r>
      <w:r>
        <w:t>), ki</w:t>
      </w:r>
      <w:r>
        <w:t>p</w:t>
      </w:r>
      <w:r>
        <w:t>pen Rücken- und Hüftbeugemuskulatur das Becken nach vorn (</w:t>
      </w:r>
      <w:r w:rsidR="00F33A09">
        <w:fldChar w:fldCharType="begin"/>
      </w:r>
      <w:r w:rsidR="00F33A09">
        <w:instrText xml:space="preserve"> REF _Ref20927618 \h </w:instrText>
      </w:r>
      <w:r w:rsidR="00F33A09">
        <w:fldChar w:fldCharType="separate"/>
      </w:r>
      <w:r w:rsidR="00F33A09">
        <w:t xml:space="preserve">Abb. </w:t>
      </w:r>
      <w:r w:rsidR="00F33A09">
        <w:rPr>
          <w:noProof/>
        </w:rPr>
        <w:t>17</w:t>
      </w:r>
      <w:r w:rsidR="00F33A09">
        <w:fldChar w:fldCharType="end"/>
      </w:r>
      <w:r w:rsidR="00F33A09">
        <w:t>B</w:t>
      </w:r>
      <w:r>
        <w:t>). Nur bei einem au</w:t>
      </w:r>
      <w:r>
        <w:t>s</w:t>
      </w:r>
      <w:r>
        <w:t>geglichenen Verhältnis der am Becken angreifenden Muskeln kann eine für die sportliche Funktion optimale Becken- und damit Wirbelsäulenstellung au</w:t>
      </w:r>
      <w:r>
        <w:t>f</w:t>
      </w:r>
      <w:r>
        <w:t>rechterha</w:t>
      </w:r>
      <w:r>
        <w:t>l</w:t>
      </w:r>
      <w:r>
        <w:t>ten werden.</w:t>
      </w:r>
    </w:p>
    <w:p w:rsidR="000565E2" w:rsidRDefault="000565E2" w:rsidP="00272904">
      <w:pPr>
        <w:pStyle w:val="Textkrper"/>
        <w:jc w:val="both"/>
      </w:pPr>
      <w:r>
        <w:t xml:space="preserve">Wie </w:t>
      </w:r>
      <w:r w:rsidR="00F33A09">
        <w:fldChar w:fldCharType="begin"/>
      </w:r>
      <w:r w:rsidR="00F33A09">
        <w:instrText xml:space="preserve"> REF _Ref20927618 \h </w:instrText>
      </w:r>
      <w:r w:rsidR="00F33A09">
        <w:fldChar w:fldCharType="separate"/>
      </w:r>
      <w:r w:rsidR="00F33A09">
        <w:t xml:space="preserve">Abb. </w:t>
      </w:r>
      <w:r w:rsidR="00F33A09">
        <w:rPr>
          <w:noProof/>
        </w:rPr>
        <w:t>17</w:t>
      </w:r>
      <w:r w:rsidR="00F33A09">
        <w:fldChar w:fldCharType="end"/>
      </w:r>
      <w:r w:rsidR="00F30955">
        <w:t>B</w:t>
      </w:r>
      <w:r>
        <w:t xml:space="preserve"> am Beispiel eines Fussballers zeigt, ist dies jedoch vielfach nicht der Fall. Durch das lauf-, sprung- und schussorientierte Training werden vor allem die Hüftbeugemuskeln gekräftigt und verkürzt. Parallel dazu kommt es zu einer Verkü</w:t>
      </w:r>
      <w:r>
        <w:t>r</w:t>
      </w:r>
      <w:r>
        <w:t>zung der unteren Rückenstreckmuskulatur. Das Ergebnis ist eine Beckenkippung nach vorne und damit eine zunehmende Hohlkreuzbildung.</w:t>
      </w:r>
    </w:p>
    <w:p w:rsidR="000565E2" w:rsidRDefault="000565E2">
      <w:pPr>
        <w:pStyle w:val="Textkrper"/>
        <w:rPr>
          <w:sz w:val="26"/>
        </w:rPr>
      </w:pPr>
    </w:p>
    <w:tbl>
      <w:tblPr>
        <w:tblW w:w="0" w:type="auto"/>
        <w:tblLayout w:type="fixed"/>
        <w:tblCellMar>
          <w:left w:w="70" w:type="dxa"/>
          <w:right w:w="70" w:type="dxa"/>
        </w:tblCellMar>
        <w:tblLook w:val="0000" w:firstRow="0" w:lastRow="0" w:firstColumn="0" w:lastColumn="0" w:noHBand="0" w:noVBand="0"/>
      </w:tblPr>
      <w:tblGrid>
        <w:gridCol w:w="9150"/>
      </w:tblGrid>
      <w:tr w:rsidR="006D44DA">
        <w:tblPrEx>
          <w:tblCellMar>
            <w:top w:w="0" w:type="dxa"/>
            <w:bottom w:w="0" w:type="dxa"/>
          </w:tblCellMar>
        </w:tblPrEx>
        <w:trPr>
          <w:trHeight w:val="5907"/>
        </w:trPr>
        <w:tc>
          <w:tcPr>
            <w:tcW w:w="9150" w:type="dxa"/>
            <w:tcBorders>
              <w:top w:val="single" w:sz="4" w:space="0" w:color="auto"/>
              <w:left w:val="single" w:sz="4" w:space="0" w:color="auto"/>
              <w:bottom w:val="single" w:sz="4" w:space="0" w:color="auto"/>
              <w:right w:val="single" w:sz="4" w:space="0" w:color="auto"/>
            </w:tcBorders>
          </w:tcPr>
          <w:p w:rsidR="006D44DA" w:rsidRDefault="00C6591E">
            <w:pPr>
              <w:pStyle w:val="Textkrper"/>
              <w:rPr>
                <w:sz w:val="26"/>
              </w:rPr>
            </w:pPr>
            <w:r>
              <w:rPr>
                <w:noProof/>
                <w:sz w:val="26"/>
                <w:lang w:eastAsia="de-CH"/>
              </w:rPr>
              <w:drawing>
                <wp:inline distT="0" distB="0" distL="0" distR="0">
                  <wp:extent cx="5305425" cy="3714750"/>
                  <wp:effectExtent l="0" t="0" r="0" b="0"/>
                  <wp:docPr id="16" name="Bild 16" descr="Muskuläre Dysbalance_ko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uskuläre Dysbalance_kor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5425" cy="3714750"/>
                          </a:xfrm>
                          <a:prstGeom prst="rect">
                            <a:avLst/>
                          </a:prstGeom>
                          <a:noFill/>
                          <a:ln>
                            <a:noFill/>
                          </a:ln>
                        </pic:spPr>
                      </pic:pic>
                    </a:graphicData>
                  </a:graphic>
                </wp:inline>
              </w:drawing>
            </w:r>
          </w:p>
        </w:tc>
      </w:tr>
    </w:tbl>
    <w:p w:rsidR="000565E2" w:rsidRDefault="000565E2">
      <w:pPr>
        <w:pStyle w:val="Beschriftung"/>
        <w:rPr>
          <w:b w:val="0"/>
        </w:rPr>
      </w:pPr>
      <w:bookmarkStart w:id="71" w:name="_Ref20927618"/>
      <w:r>
        <w:t xml:space="preserve">Abb. </w:t>
      </w:r>
      <w:r>
        <w:fldChar w:fldCharType="begin"/>
      </w:r>
      <w:r>
        <w:instrText xml:space="preserve"> SEQ Abb. \* ARABIC </w:instrText>
      </w:r>
      <w:r>
        <w:fldChar w:fldCharType="separate"/>
      </w:r>
      <w:r w:rsidR="00832D33">
        <w:rPr>
          <w:noProof/>
        </w:rPr>
        <w:t>17</w:t>
      </w:r>
      <w:r>
        <w:fldChar w:fldCharType="end"/>
      </w:r>
      <w:bookmarkEnd w:id="71"/>
      <w:r>
        <w:t xml:space="preserve"> </w:t>
      </w:r>
      <w:r>
        <w:rPr>
          <w:b w:val="0"/>
        </w:rPr>
        <w:t>Veränderung der Wirbelsäulen-Becken-Statik durch muskuläre Dysbalancen am Beispiel eines Fussballspielers (</w:t>
      </w:r>
      <w:r w:rsidR="002D3D16">
        <w:rPr>
          <w:b w:val="0"/>
        </w:rPr>
        <w:t>Uni Wuppertal, 5</w:t>
      </w:r>
      <w:r>
        <w:rPr>
          <w:b w:val="0"/>
        </w:rPr>
        <w:t>)</w:t>
      </w:r>
    </w:p>
    <w:p w:rsidR="00493C86" w:rsidRDefault="00493C86" w:rsidP="00EC42A3">
      <w:pPr>
        <w:pStyle w:val="Textkrper"/>
        <w:jc w:val="both"/>
      </w:pPr>
    </w:p>
    <w:p w:rsidR="00852A9B" w:rsidRDefault="009476BE" w:rsidP="00EC42A3">
      <w:pPr>
        <w:pStyle w:val="Textkrper"/>
        <w:jc w:val="both"/>
      </w:pPr>
      <w:r>
        <w:t>Das vorgekippte Becken enthält ein gesundheitsgefährdendes Potential, da es durch die starke Krümmung der Lendenwirbelsäule zu grossen Scherkräften</w:t>
      </w:r>
      <w:r w:rsidR="00EC42A3">
        <w:t xml:space="preserve"> kommt, die insbesondere an den Bandscheiben zu Verschleisserscheinungen führen.</w:t>
      </w:r>
      <w:r w:rsidR="00F30955">
        <w:t xml:space="preserve"> </w:t>
      </w:r>
      <w:r w:rsidR="006430F4">
        <w:t>Z</w:t>
      </w:r>
      <w:r w:rsidR="00F30955">
        <w:t>wec</w:t>
      </w:r>
      <w:r w:rsidR="00F30955">
        <w:t>k</w:t>
      </w:r>
      <w:r w:rsidR="00F30955">
        <w:t>mässige gymnastische Übungen k</w:t>
      </w:r>
      <w:r w:rsidR="006430F4">
        <w:t>önnen die Dysbalance verhindern oder ausgle</w:t>
      </w:r>
      <w:r w:rsidR="006430F4">
        <w:t>i</w:t>
      </w:r>
      <w:r w:rsidR="006430F4">
        <w:t>chen.</w:t>
      </w:r>
    </w:p>
    <w:p w:rsidR="002D3D16" w:rsidRPr="002D3D16" w:rsidRDefault="002D3D16" w:rsidP="002D3D16">
      <w:pPr>
        <w:pStyle w:val="Textkrper"/>
        <w:jc w:val="right"/>
        <w:rPr>
          <w:sz w:val="20"/>
        </w:rPr>
      </w:pPr>
      <w:r w:rsidRPr="002D3D16">
        <w:rPr>
          <w:sz w:val="20"/>
        </w:rPr>
        <w:t>(Uni Wuppertal, 4</w:t>
      </w:r>
      <w:r>
        <w:rPr>
          <w:sz w:val="20"/>
        </w:rPr>
        <w:t xml:space="preserve"> und Weineck 1997, 341</w:t>
      </w:r>
      <w:r w:rsidRPr="002D3D16">
        <w:rPr>
          <w:sz w:val="20"/>
        </w:rPr>
        <w:t>)</w:t>
      </w:r>
    </w:p>
    <w:p w:rsidR="006430F4" w:rsidRDefault="006430F4" w:rsidP="00EC42A3">
      <w:pPr>
        <w:pStyle w:val="Textkrper"/>
        <w:jc w:val="both"/>
      </w:pPr>
      <w:r>
        <w:br w:type="page"/>
      </w:r>
    </w:p>
    <w:p w:rsidR="000565E2" w:rsidRDefault="000565E2" w:rsidP="00272904">
      <w:pPr>
        <w:pStyle w:val="Textkrper"/>
        <w:pBdr>
          <w:top w:val="single" w:sz="4" w:space="1" w:color="auto"/>
          <w:left w:val="single" w:sz="4" w:space="4" w:color="auto"/>
          <w:bottom w:val="single" w:sz="4" w:space="1" w:color="auto"/>
          <w:right w:val="single" w:sz="4" w:space="4" w:color="auto"/>
        </w:pBdr>
        <w:jc w:val="both"/>
        <w:rPr>
          <w:i/>
        </w:rPr>
      </w:pPr>
      <w:r>
        <w:rPr>
          <w:b/>
          <w:i/>
        </w:rPr>
        <w:lastRenderedPageBreak/>
        <w:t>Aufgaben</w:t>
      </w:r>
      <w:r>
        <w:rPr>
          <w:i/>
        </w:rPr>
        <w:t>:</w:t>
      </w:r>
    </w:p>
    <w:p w:rsidR="000565E2" w:rsidRDefault="000565E2" w:rsidP="00272904">
      <w:pPr>
        <w:pStyle w:val="Textkrper"/>
        <w:pBdr>
          <w:top w:val="single" w:sz="4" w:space="1" w:color="auto"/>
          <w:left w:val="single" w:sz="4" w:space="4" w:color="auto"/>
          <w:bottom w:val="single" w:sz="4" w:space="1" w:color="auto"/>
          <w:right w:val="single" w:sz="4" w:space="4" w:color="auto"/>
        </w:pBdr>
        <w:jc w:val="both"/>
        <w:rPr>
          <w:i/>
        </w:rPr>
      </w:pPr>
    </w:p>
    <w:p w:rsidR="000565E2" w:rsidRDefault="000565E2" w:rsidP="00272904">
      <w:pPr>
        <w:pStyle w:val="Textkrper"/>
        <w:pBdr>
          <w:top w:val="single" w:sz="4" w:space="1" w:color="auto"/>
          <w:left w:val="single" w:sz="4" w:space="4" w:color="auto"/>
          <w:bottom w:val="single" w:sz="4" w:space="1" w:color="auto"/>
          <w:right w:val="single" w:sz="4" w:space="4" w:color="auto"/>
        </w:pBdr>
        <w:ind w:left="426" w:hanging="426"/>
        <w:jc w:val="both"/>
        <w:rPr>
          <w:i/>
        </w:rPr>
      </w:pPr>
      <w:r>
        <w:rPr>
          <w:i/>
        </w:rPr>
        <w:fldChar w:fldCharType="begin"/>
      </w:r>
      <w:r>
        <w:rPr>
          <w:i/>
        </w:rPr>
        <w:instrText xml:space="preserve"> AUTONUM </w:instrText>
      </w:r>
      <w:r>
        <w:rPr>
          <w:i/>
        </w:rPr>
        <w:fldChar w:fldCharType="end"/>
      </w:r>
      <w:r>
        <w:rPr>
          <w:i/>
        </w:rPr>
        <w:tab/>
        <w:t xml:space="preserve">In </w:t>
      </w:r>
      <w:r w:rsidR="00F232E1" w:rsidRPr="00F232E1">
        <w:rPr>
          <w:i/>
        </w:rPr>
        <w:fldChar w:fldCharType="begin"/>
      </w:r>
      <w:r w:rsidR="00F232E1" w:rsidRPr="00F232E1">
        <w:rPr>
          <w:i/>
        </w:rPr>
        <w:instrText xml:space="preserve"> REF _Ref20927589 \h </w:instrText>
      </w:r>
      <w:r w:rsidR="00811D14" w:rsidRPr="00F232E1">
        <w:rPr>
          <w:i/>
        </w:rPr>
      </w:r>
      <w:r w:rsidR="00F232E1" w:rsidRPr="00F232E1">
        <w:rPr>
          <w:i/>
        </w:rPr>
        <w:instrText xml:space="preserve"> \* MERGEFORMAT </w:instrText>
      </w:r>
      <w:r w:rsidR="00F232E1" w:rsidRPr="00F232E1">
        <w:rPr>
          <w:i/>
        </w:rPr>
        <w:fldChar w:fldCharType="separate"/>
      </w:r>
      <w:r w:rsidR="00F232E1" w:rsidRPr="00F232E1">
        <w:rPr>
          <w:i/>
        </w:rPr>
        <w:t xml:space="preserve">Abb. </w:t>
      </w:r>
      <w:r w:rsidR="00F232E1" w:rsidRPr="00F232E1">
        <w:rPr>
          <w:i/>
          <w:noProof/>
        </w:rPr>
        <w:t>18</w:t>
      </w:r>
      <w:r w:rsidR="00F232E1" w:rsidRPr="00F232E1">
        <w:rPr>
          <w:i/>
        </w:rPr>
        <w:fldChar w:fldCharType="end"/>
      </w:r>
      <w:r>
        <w:rPr>
          <w:i/>
        </w:rPr>
        <w:t xml:space="preserve"> siehst Du alle Muskeln aufgeführt, die an der in </w:t>
      </w:r>
      <w:r w:rsidR="00F232E1" w:rsidRPr="00F232E1">
        <w:rPr>
          <w:i/>
        </w:rPr>
        <w:fldChar w:fldCharType="begin"/>
      </w:r>
      <w:r w:rsidR="00F232E1" w:rsidRPr="00F232E1">
        <w:rPr>
          <w:i/>
        </w:rPr>
        <w:instrText xml:space="preserve"> REF _Ref20927618 \h </w:instrText>
      </w:r>
      <w:r w:rsidR="00811D14" w:rsidRPr="00F232E1">
        <w:rPr>
          <w:i/>
        </w:rPr>
      </w:r>
      <w:r w:rsidR="00F232E1" w:rsidRPr="00F232E1">
        <w:rPr>
          <w:i/>
        </w:rPr>
        <w:instrText xml:space="preserve"> \* MERGEFORMAT </w:instrText>
      </w:r>
      <w:r w:rsidR="00F232E1" w:rsidRPr="00F232E1">
        <w:rPr>
          <w:i/>
        </w:rPr>
        <w:fldChar w:fldCharType="separate"/>
      </w:r>
      <w:r w:rsidR="00F232E1" w:rsidRPr="00F232E1">
        <w:rPr>
          <w:i/>
        </w:rPr>
        <w:t xml:space="preserve">Abb. </w:t>
      </w:r>
      <w:r w:rsidR="00F232E1" w:rsidRPr="00F232E1">
        <w:rPr>
          <w:i/>
          <w:noProof/>
        </w:rPr>
        <w:t>17</w:t>
      </w:r>
      <w:r w:rsidR="00F232E1" w:rsidRPr="00F232E1">
        <w:rPr>
          <w:i/>
        </w:rPr>
        <w:fldChar w:fldCharType="end"/>
      </w:r>
      <w:r w:rsidR="00F232E1">
        <w:rPr>
          <w:i/>
        </w:rPr>
        <w:t xml:space="preserve"> </w:t>
      </w:r>
      <w:r w:rsidRPr="00F232E1">
        <w:rPr>
          <w:i/>
        </w:rPr>
        <w:t>da</w:t>
      </w:r>
      <w:r w:rsidRPr="00F232E1">
        <w:rPr>
          <w:i/>
        </w:rPr>
        <w:t>r</w:t>
      </w:r>
      <w:r w:rsidRPr="00F232E1">
        <w:rPr>
          <w:i/>
        </w:rPr>
        <w:t>gestellten</w:t>
      </w:r>
      <w:r>
        <w:rPr>
          <w:i/>
        </w:rPr>
        <w:t xml:space="preserve"> muskulären Dysbalance beteiligt sind.</w:t>
      </w:r>
    </w:p>
    <w:p w:rsidR="000565E2" w:rsidRDefault="000565E2" w:rsidP="00272904">
      <w:pPr>
        <w:pStyle w:val="Textkrper"/>
        <w:pBdr>
          <w:top w:val="single" w:sz="4" w:space="1" w:color="auto"/>
          <w:left w:val="single" w:sz="4" w:space="4" w:color="auto"/>
          <w:bottom w:val="single" w:sz="4" w:space="1" w:color="auto"/>
          <w:right w:val="single" w:sz="4" w:space="4" w:color="auto"/>
        </w:pBdr>
        <w:ind w:left="426" w:hanging="426"/>
        <w:jc w:val="both"/>
        <w:rPr>
          <w:i/>
        </w:rPr>
      </w:pPr>
      <w:r>
        <w:rPr>
          <w:i/>
        </w:rPr>
        <w:tab/>
        <w:t>Welche Muskeln sind verkürzt, welche Muskeln sind abgeschwächt?</w:t>
      </w:r>
    </w:p>
    <w:p w:rsidR="000565E2" w:rsidRDefault="000565E2" w:rsidP="00272904">
      <w:pPr>
        <w:pStyle w:val="Textkrper"/>
        <w:pBdr>
          <w:top w:val="single" w:sz="4" w:space="1" w:color="auto"/>
          <w:left w:val="single" w:sz="4" w:space="4" w:color="auto"/>
          <w:bottom w:val="single" w:sz="4" w:space="1" w:color="auto"/>
          <w:right w:val="single" w:sz="4" w:space="4" w:color="auto"/>
        </w:pBdr>
        <w:ind w:left="426" w:hanging="426"/>
        <w:jc w:val="both"/>
        <w:rPr>
          <w:i/>
          <w:sz w:val="26"/>
        </w:rPr>
      </w:pPr>
      <w:r>
        <w:rPr>
          <w:i/>
        </w:rPr>
        <w:fldChar w:fldCharType="begin"/>
      </w:r>
      <w:r>
        <w:rPr>
          <w:i/>
        </w:rPr>
        <w:instrText xml:space="preserve"> AUTONUM </w:instrText>
      </w:r>
      <w:r>
        <w:rPr>
          <w:i/>
        </w:rPr>
        <w:fldChar w:fldCharType="end"/>
      </w:r>
      <w:r>
        <w:rPr>
          <w:i/>
        </w:rPr>
        <w:t xml:space="preserve"> </w:t>
      </w:r>
      <w:r>
        <w:rPr>
          <w:i/>
        </w:rPr>
        <w:tab/>
        <w:t>Welche Übungen kennst Du, die der oben dargestellten muskulären Dysbalance entgegenwirken?</w:t>
      </w:r>
    </w:p>
    <w:p w:rsidR="000565E2" w:rsidRDefault="000565E2">
      <w:pPr>
        <w:pStyle w:val="Textkrper"/>
        <w:rPr>
          <w:sz w:val="26"/>
        </w:rPr>
      </w:pPr>
    </w:p>
    <w:p w:rsidR="000565E2" w:rsidRDefault="000565E2">
      <w:pPr>
        <w:pStyle w:val="Textkrper"/>
        <w:rPr>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0565E2">
        <w:tblPrEx>
          <w:tblCellMar>
            <w:top w:w="0" w:type="dxa"/>
            <w:bottom w:w="0" w:type="dxa"/>
          </w:tblCellMar>
        </w:tblPrEx>
        <w:tc>
          <w:tcPr>
            <w:tcW w:w="3070" w:type="dxa"/>
          </w:tcPr>
          <w:p w:rsidR="000565E2" w:rsidRDefault="00C6591E">
            <w:pPr>
              <w:pStyle w:val="Textkrper"/>
              <w:rPr>
                <w:sz w:val="26"/>
              </w:rPr>
            </w:pPr>
            <w:r>
              <w:rPr>
                <w:noProof/>
                <w:sz w:val="26"/>
                <w:lang w:eastAsia="de-CH"/>
              </w:rPr>
              <w:drawing>
                <wp:inline distT="0" distB="0" distL="0" distR="0">
                  <wp:extent cx="1238250" cy="3314700"/>
                  <wp:effectExtent l="0" t="0" r="0" b="0"/>
                  <wp:docPr id="17" name="Bild 17" descr="e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ec"/>
                          <pic:cNvPicPr>
                            <a:picLocks noChangeAspect="1" noChangeArrowheads="1"/>
                          </pic:cNvPicPr>
                        </pic:nvPicPr>
                        <pic:blipFill>
                          <a:blip r:embed="rId28" cstate="print">
                            <a:lum bright="6000"/>
                            <a:extLst>
                              <a:ext uri="{28A0092B-C50C-407E-A947-70E740481C1C}">
                                <a14:useLocalDpi xmlns:a14="http://schemas.microsoft.com/office/drawing/2010/main" val="0"/>
                              </a:ext>
                            </a:extLst>
                          </a:blip>
                          <a:srcRect l="5128"/>
                          <a:stretch>
                            <a:fillRect/>
                          </a:stretch>
                        </pic:blipFill>
                        <pic:spPr bwMode="auto">
                          <a:xfrm>
                            <a:off x="0" y="0"/>
                            <a:ext cx="1238250" cy="3314700"/>
                          </a:xfrm>
                          <a:prstGeom prst="rect">
                            <a:avLst/>
                          </a:prstGeom>
                          <a:noFill/>
                          <a:ln>
                            <a:noFill/>
                          </a:ln>
                        </pic:spPr>
                      </pic:pic>
                    </a:graphicData>
                  </a:graphic>
                </wp:inline>
              </w:drawing>
            </w:r>
          </w:p>
          <w:p w:rsidR="000565E2" w:rsidRDefault="000565E2">
            <w:pPr>
              <w:pStyle w:val="Textkrper"/>
              <w:rPr>
                <w:sz w:val="16"/>
              </w:rPr>
            </w:pPr>
            <w:r>
              <w:rPr>
                <w:sz w:val="16"/>
              </w:rPr>
              <w:t>Rückenstrecker (m. erector spinae)</w:t>
            </w:r>
          </w:p>
        </w:tc>
        <w:tc>
          <w:tcPr>
            <w:tcW w:w="3070" w:type="dxa"/>
          </w:tcPr>
          <w:p w:rsidR="000565E2" w:rsidRDefault="00C6591E">
            <w:pPr>
              <w:pStyle w:val="Textkrper"/>
              <w:rPr>
                <w:sz w:val="26"/>
              </w:rPr>
            </w:pPr>
            <w:r>
              <w:rPr>
                <w:noProof/>
                <w:sz w:val="26"/>
                <w:lang w:eastAsia="de-CH"/>
              </w:rPr>
              <w:drawing>
                <wp:inline distT="0" distB="0" distL="0" distR="0">
                  <wp:extent cx="1743075" cy="3333750"/>
                  <wp:effectExtent l="0" t="0" r="0" b="0"/>
                  <wp:docPr id="18" name="Bild 18" descr="iliopso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liopsoas"/>
                          <pic:cNvPicPr>
                            <a:picLocks noChangeAspect="1" noChangeArrowheads="1"/>
                          </pic:cNvPicPr>
                        </pic:nvPicPr>
                        <pic:blipFill>
                          <a:blip r:embed="rId29" cstate="print">
                            <a:lum bright="6000"/>
                            <a:extLst>
                              <a:ext uri="{28A0092B-C50C-407E-A947-70E740481C1C}">
                                <a14:useLocalDpi xmlns:a14="http://schemas.microsoft.com/office/drawing/2010/main" val="0"/>
                              </a:ext>
                            </a:extLst>
                          </a:blip>
                          <a:srcRect l="2051" t="1389" r="4103" b="1389"/>
                          <a:stretch>
                            <a:fillRect/>
                          </a:stretch>
                        </pic:blipFill>
                        <pic:spPr bwMode="auto">
                          <a:xfrm>
                            <a:off x="0" y="0"/>
                            <a:ext cx="1743075" cy="3333750"/>
                          </a:xfrm>
                          <a:prstGeom prst="rect">
                            <a:avLst/>
                          </a:prstGeom>
                          <a:noFill/>
                          <a:ln>
                            <a:noFill/>
                          </a:ln>
                        </pic:spPr>
                      </pic:pic>
                    </a:graphicData>
                  </a:graphic>
                </wp:inline>
              </w:drawing>
            </w:r>
          </w:p>
          <w:p w:rsidR="000565E2" w:rsidRDefault="000565E2">
            <w:pPr>
              <w:pStyle w:val="Textkrper"/>
              <w:rPr>
                <w:sz w:val="16"/>
              </w:rPr>
            </w:pPr>
            <w:r>
              <w:rPr>
                <w:sz w:val="16"/>
              </w:rPr>
              <w:t>Hüftbeuger (m. iliopsoas)</w:t>
            </w:r>
          </w:p>
        </w:tc>
        <w:tc>
          <w:tcPr>
            <w:tcW w:w="3070" w:type="dxa"/>
          </w:tcPr>
          <w:p w:rsidR="000565E2" w:rsidRDefault="00C6591E">
            <w:pPr>
              <w:pStyle w:val="Textkrper"/>
              <w:rPr>
                <w:sz w:val="26"/>
              </w:rPr>
            </w:pPr>
            <w:r>
              <w:rPr>
                <w:noProof/>
                <w:sz w:val="26"/>
                <w:lang w:eastAsia="de-CH"/>
              </w:rPr>
              <w:drawing>
                <wp:inline distT="0" distB="0" distL="0" distR="0">
                  <wp:extent cx="1857375" cy="3124200"/>
                  <wp:effectExtent l="0" t="0" r="0" b="0"/>
                  <wp:docPr id="19" name="Bild 19" descr="quadriz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adrizeps"/>
                          <pic:cNvPicPr>
                            <a:picLocks noChangeAspect="1" noChangeArrowheads="1"/>
                          </pic:cNvPicPr>
                        </pic:nvPicPr>
                        <pic:blipFill>
                          <a:blip r:embed="rId30" cstate="print">
                            <a:lum bright="6000"/>
                            <a:extLst>
                              <a:ext uri="{28A0092B-C50C-407E-A947-70E740481C1C}">
                                <a14:useLocalDpi xmlns:a14="http://schemas.microsoft.com/office/drawing/2010/main" val="0"/>
                              </a:ext>
                            </a:extLst>
                          </a:blip>
                          <a:srcRect/>
                          <a:stretch>
                            <a:fillRect/>
                          </a:stretch>
                        </pic:blipFill>
                        <pic:spPr bwMode="auto">
                          <a:xfrm>
                            <a:off x="0" y="0"/>
                            <a:ext cx="1857375" cy="3124200"/>
                          </a:xfrm>
                          <a:prstGeom prst="rect">
                            <a:avLst/>
                          </a:prstGeom>
                          <a:noFill/>
                          <a:ln>
                            <a:noFill/>
                          </a:ln>
                        </pic:spPr>
                      </pic:pic>
                    </a:graphicData>
                  </a:graphic>
                </wp:inline>
              </w:drawing>
            </w:r>
          </w:p>
          <w:p w:rsidR="000565E2" w:rsidRDefault="000565E2">
            <w:pPr>
              <w:pStyle w:val="Textkrper"/>
              <w:rPr>
                <w:sz w:val="16"/>
              </w:rPr>
            </w:pPr>
          </w:p>
          <w:p w:rsidR="000565E2" w:rsidRDefault="000565E2">
            <w:pPr>
              <w:pStyle w:val="Textkrper"/>
              <w:rPr>
                <w:sz w:val="16"/>
              </w:rPr>
            </w:pPr>
            <w:r>
              <w:rPr>
                <w:sz w:val="16"/>
              </w:rPr>
              <w:t>Vierköpfiger Beinstrecker (m. quadrizeps femoris)</w:t>
            </w:r>
          </w:p>
        </w:tc>
      </w:tr>
      <w:tr w:rsidR="000565E2">
        <w:tblPrEx>
          <w:tblCellMar>
            <w:top w:w="0" w:type="dxa"/>
            <w:bottom w:w="0" w:type="dxa"/>
          </w:tblCellMar>
        </w:tblPrEx>
        <w:tc>
          <w:tcPr>
            <w:tcW w:w="3070" w:type="dxa"/>
          </w:tcPr>
          <w:p w:rsidR="000565E2" w:rsidRDefault="00C6591E">
            <w:pPr>
              <w:pStyle w:val="Textkrper"/>
              <w:rPr>
                <w:sz w:val="26"/>
              </w:rPr>
            </w:pPr>
            <w:r>
              <w:rPr>
                <w:noProof/>
                <w:sz w:val="26"/>
                <w:lang w:eastAsia="de-CH"/>
              </w:rPr>
              <w:drawing>
                <wp:inline distT="0" distB="0" distL="0" distR="0">
                  <wp:extent cx="1819275" cy="2657475"/>
                  <wp:effectExtent l="0" t="0" r="0" b="0"/>
                  <wp:docPr id="20" name="Bild 20" descr="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c"/>
                          <pic:cNvPicPr>
                            <a:picLocks noChangeAspect="1" noChangeArrowheads="1"/>
                          </pic:cNvPicPr>
                        </pic:nvPicPr>
                        <pic:blipFill>
                          <a:blip r:embed="rId31" cstate="print">
                            <a:lum bright="12000"/>
                            <a:extLst>
                              <a:ext uri="{28A0092B-C50C-407E-A947-70E740481C1C}">
                                <a14:useLocalDpi xmlns:a14="http://schemas.microsoft.com/office/drawing/2010/main" val="0"/>
                              </a:ext>
                            </a:extLst>
                          </a:blip>
                          <a:srcRect l="2051" t="4022" b="15805"/>
                          <a:stretch>
                            <a:fillRect/>
                          </a:stretch>
                        </pic:blipFill>
                        <pic:spPr bwMode="auto">
                          <a:xfrm>
                            <a:off x="0" y="0"/>
                            <a:ext cx="1819275" cy="2657475"/>
                          </a:xfrm>
                          <a:prstGeom prst="rect">
                            <a:avLst/>
                          </a:prstGeom>
                          <a:noFill/>
                          <a:ln>
                            <a:noFill/>
                          </a:ln>
                        </pic:spPr>
                      </pic:pic>
                    </a:graphicData>
                  </a:graphic>
                </wp:inline>
              </w:drawing>
            </w:r>
          </w:p>
          <w:p w:rsidR="000565E2" w:rsidRDefault="000565E2">
            <w:pPr>
              <w:pStyle w:val="Textkrper"/>
              <w:rPr>
                <w:sz w:val="16"/>
              </w:rPr>
            </w:pPr>
          </w:p>
          <w:p w:rsidR="000565E2" w:rsidRDefault="000565E2">
            <w:pPr>
              <w:pStyle w:val="Textkrper"/>
              <w:rPr>
                <w:sz w:val="16"/>
              </w:rPr>
            </w:pPr>
            <w:r>
              <w:rPr>
                <w:sz w:val="16"/>
              </w:rPr>
              <w:t>Gerader Bauchmuskel (m. rectus abd</w:t>
            </w:r>
            <w:r>
              <w:rPr>
                <w:sz w:val="16"/>
              </w:rPr>
              <w:t>o</w:t>
            </w:r>
            <w:r>
              <w:rPr>
                <w:sz w:val="16"/>
              </w:rPr>
              <w:t>minis)</w:t>
            </w:r>
          </w:p>
        </w:tc>
        <w:tc>
          <w:tcPr>
            <w:tcW w:w="3070" w:type="dxa"/>
          </w:tcPr>
          <w:p w:rsidR="000565E2" w:rsidRDefault="00C6591E">
            <w:pPr>
              <w:pStyle w:val="Textkrper"/>
              <w:rPr>
                <w:sz w:val="26"/>
              </w:rPr>
            </w:pPr>
            <w:r>
              <w:rPr>
                <w:noProof/>
                <w:sz w:val="26"/>
                <w:lang w:eastAsia="de-CH"/>
              </w:rPr>
              <w:drawing>
                <wp:inline distT="0" distB="0" distL="0" distR="0">
                  <wp:extent cx="1857375" cy="2543175"/>
                  <wp:effectExtent l="0" t="0" r="0" b="0"/>
                  <wp:docPr id="21" name="Bild 21" descr="gluta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lutaeus"/>
                          <pic:cNvPicPr>
                            <a:picLocks noChangeAspect="1" noChangeArrowheads="1"/>
                          </pic:cNvPicPr>
                        </pic:nvPicPr>
                        <pic:blipFill>
                          <a:blip r:embed="rId32" cstate="print">
                            <a:lum bright="6000"/>
                            <a:extLst>
                              <a:ext uri="{28A0092B-C50C-407E-A947-70E740481C1C}">
                                <a14:useLocalDpi xmlns:a14="http://schemas.microsoft.com/office/drawing/2010/main" val="0"/>
                              </a:ext>
                            </a:extLst>
                          </a:blip>
                          <a:srcRect t="-1520"/>
                          <a:stretch>
                            <a:fillRect/>
                          </a:stretch>
                        </pic:blipFill>
                        <pic:spPr bwMode="auto">
                          <a:xfrm>
                            <a:off x="0" y="0"/>
                            <a:ext cx="1857375" cy="2543175"/>
                          </a:xfrm>
                          <a:prstGeom prst="rect">
                            <a:avLst/>
                          </a:prstGeom>
                          <a:noFill/>
                          <a:ln>
                            <a:noFill/>
                          </a:ln>
                        </pic:spPr>
                      </pic:pic>
                    </a:graphicData>
                  </a:graphic>
                </wp:inline>
              </w:drawing>
            </w:r>
          </w:p>
          <w:p w:rsidR="000565E2" w:rsidRDefault="000565E2">
            <w:pPr>
              <w:pStyle w:val="Textkrper"/>
              <w:rPr>
                <w:sz w:val="16"/>
              </w:rPr>
            </w:pPr>
          </w:p>
          <w:p w:rsidR="000565E2" w:rsidRDefault="000565E2">
            <w:pPr>
              <w:pStyle w:val="Textkrper"/>
              <w:rPr>
                <w:sz w:val="16"/>
              </w:rPr>
            </w:pPr>
          </w:p>
          <w:p w:rsidR="000565E2" w:rsidRDefault="000565E2">
            <w:pPr>
              <w:pStyle w:val="Textkrper"/>
              <w:rPr>
                <w:sz w:val="16"/>
              </w:rPr>
            </w:pPr>
            <w:r>
              <w:rPr>
                <w:sz w:val="16"/>
              </w:rPr>
              <w:t>Grosser Gesässmuskel (m. glutaeus maximus)</w:t>
            </w:r>
          </w:p>
        </w:tc>
        <w:tc>
          <w:tcPr>
            <w:tcW w:w="3070" w:type="dxa"/>
          </w:tcPr>
          <w:p w:rsidR="000565E2" w:rsidRDefault="00C6591E">
            <w:pPr>
              <w:pStyle w:val="Textkrper"/>
              <w:rPr>
                <w:sz w:val="26"/>
              </w:rPr>
            </w:pPr>
            <w:r>
              <w:rPr>
                <w:noProof/>
                <w:sz w:val="26"/>
                <w:lang w:eastAsia="de-CH"/>
              </w:rPr>
              <w:drawing>
                <wp:inline distT="0" distB="0" distL="0" distR="0">
                  <wp:extent cx="1809750" cy="2933700"/>
                  <wp:effectExtent l="0" t="0" r="0" b="0"/>
                  <wp:docPr id="22" name="Bild 22" descr="Oberschenkelrü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berschenkelrück"/>
                          <pic:cNvPicPr>
                            <a:picLocks noChangeAspect="1" noChangeArrowheads="1"/>
                          </pic:cNvPicPr>
                        </pic:nvPicPr>
                        <pic:blipFill>
                          <a:blip r:embed="rId33" cstate="print">
                            <a:lum bright="12000"/>
                            <a:extLst>
                              <a:ext uri="{28A0092B-C50C-407E-A947-70E740481C1C}">
                                <a14:useLocalDpi xmlns:a14="http://schemas.microsoft.com/office/drawing/2010/main" val="0"/>
                              </a:ext>
                            </a:extLst>
                          </a:blip>
                          <a:srcRect l="2563" t="3279" b="2733"/>
                          <a:stretch>
                            <a:fillRect/>
                          </a:stretch>
                        </pic:blipFill>
                        <pic:spPr bwMode="auto">
                          <a:xfrm>
                            <a:off x="0" y="0"/>
                            <a:ext cx="1809750" cy="2933700"/>
                          </a:xfrm>
                          <a:prstGeom prst="rect">
                            <a:avLst/>
                          </a:prstGeom>
                          <a:noFill/>
                          <a:ln>
                            <a:noFill/>
                          </a:ln>
                        </pic:spPr>
                      </pic:pic>
                    </a:graphicData>
                  </a:graphic>
                </wp:inline>
              </w:drawing>
            </w:r>
          </w:p>
          <w:p w:rsidR="000565E2" w:rsidRDefault="000565E2">
            <w:pPr>
              <w:pStyle w:val="Textkrper"/>
              <w:rPr>
                <w:sz w:val="16"/>
              </w:rPr>
            </w:pPr>
            <w:r>
              <w:rPr>
                <w:sz w:val="16"/>
              </w:rPr>
              <w:t>Muskeln der Oberschenkelrückseite</w:t>
            </w:r>
          </w:p>
        </w:tc>
      </w:tr>
    </w:tbl>
    <w:p w:rsidR="000565E2" w:rsidRDefault="000565E2">
      <w:pPr>
        <w:pStyle w:val="Beschriftung"/>
      </w:pPr>
      <w:bookmarkStart w:id="72" w:name="_Ref20927589"/>
      <w:r>
        <w:t xml:space="preserve">Abb. </w:t>
      </w:r>
      <w:r>
        <w:fldChar w:fldCharType="begin"/>
      </w:r>
      <w:r>
        <w:instrText xml:space="preserve"> SEQ Abb. \* ARABIC </w:instrText>
      </w:r>
      <w:r>
        <w:fldChar w:fldCharType="separate"/>
      </w:r>
      <w:r w:rsidR="00832D33">
        <w:rPr>
          <w:noProof/>
        </w:rPr>
        <w:t>18</w:t>
      </w:r>
      <w:r>
        <w:fldChar w:fldCharType="end"/>
      </w:r>
      <w:bookmarkEnd w:id="72"/>
      <w:r>
        <w:t xml:space="preserve"> </w:t>
      </w:r>
      <w:r>
        <w:rPr>
          <w:b w:val="0"/>
        </w:rPr>
        <w:t>Die Muskeln einer muskulären Dysbalance im Beckenbereich (alle Abbildungen aus Weineck 1986)</w:t>
      </w:r>
    </w:p>
    <w:p w:rsidR="000565E2" w:rsidRDefault="000565E2">
      <w:pPr>
        <w:pStyle w:val="Textkrper"/>
      </w:pPr>
      <w:r>
        <w:br w:type="page"/>
      </w:r>
    </w:p>
    <w:p w:rsidR="000565E2" w:rsidRDefault="000565E2">
      <w:pPr>
        <w:pStyle w:val="berschrift1"/>
      </w:pPr>
      <w:bookmarkStart w:id="73" w:name="_Toc339208890"/>
      <w:r>
        <w:lastRenderedPageBreak/>
        <w:t>Literatur</w:t>
      </w:r>
      <w:bookmarkEnd w:id="73"/>
    </w:p>
    <w:p w:rsidR="000565E2" w:rsidRDefault="000565E2">
      <w:pPr>
        <w:pStyle w:val="Textkrper"/>
      </w:pPr>
    </w:p>
    <w:p w:rsidR="000565E2" w:rsidRDefault="000565E2">
      <w:pPr>
        <w:pStyle w:val="Textkrper"/>
        <w:numPr>
          <w:ilvl w:val="0"/>
          <w:numId w:val="6"/>
        </w:numPr>
      </w:pPr>
      <w:r>
        <w:t>Albrecht, K./Meier, /Zahner, L.:Stretching. Das Expertenhandbuch. Heidelberg 2001</w:t>
      </w:r>
    </w:p>
    <w:p w:rsidR="000565E2" w:rsidRDefault="000565E2">
      <w:pPr>
        <w:pStyle w:val="Textkrper"/>
        <w:numPr>
          <w:ilvl w:val="0"/>
          <w:numId w:val="6"/>
        </w:numPr>
      </w:pPr>
      <w:r>
        <w:t>Blum, B./Wöllzenmüller, F.: Stretching: Bessere Leistungen in allen Sportarten. Sportinform Verlag Oberhaching 1985</w:t>
      </w:r>
    </w:p>
    <w:p w:rsidR="000565E2" w:rsidRDefault="000565E2">
      <w:pPr>
        <w:pStyle w:val="Textkrper"/>
        <w:numPr>
          <w:ilvl w:val="0"/>
          <w:numId w:val="6"/>
        </w:numPr>
      </w:pPr>
      <w:r>
        <w:t>Faller, A.: Der Körper des Menschen. Thieme Verlag Stuttgart 1999</w:t>
      </w:r>
    </w:p>
    <w:p w:rsidR="000565E2" w:rsidRDefault="000565E2">
      <w:pPr>
        <w:pStyle w:val="Textkrper"/>
        <w:numPr>
          <w:ilvl w:val="0"/>
          <w:numId w:val="6"/>
        </w:numPr>
      </w:pPr>
      <w:r>
        <w:t>Grosser, M./Starischka, St.: Das neue Konditionstraining. BLV Zürich 1998</w:t>
      </w:r>
    </w:p>
    <w:p w:rsidR="000565E2" w:rsidRDefault="000565E2">
      <w:pPr>
        <w:pStyle w:val="Textkrper"/>
        <w:numPr>
          <w:ilvl w:val="0"/>
          <w:numId w:val="6"/>
        </w:numPr>
      </w:pPr>
      <w:r>
        <w:t>Hegner, J.: Natur- und trainingswissenschaftliche Grundlagen für die Prävention von neuromuskulären Dysbalancen und für die Entwicklung der Beweglichkeit. Bern 1997</w:t>
      </w:r>
    </w:p>
    <w:p w:rsidR="000565E2" w:rsidRDefault="000565E2">
      <w:pPr>
        <w:pStyle w:val="Textkrper"/>
        <w:numPr>
          <w:ilvl w:val="0"/>
          <w:numId w:val="6"/>
        </w:numPr>
      </w:pPr>
      <w:r>
        <w:t>Kloos, G.: Trainingsbiologie für die Schule. Teil 1: Ausdauer. Cornelsen Verlag Düsseldorf 1988</w:t>
      </w:r>
    </w:p>
    <w:p w:rsidR="000565E2" w:rsidRDefault="000565E2">
      <w:pPr>
        <w:pStyle w:val="Textkrper"/>
        <w:numPr>
          <w:ilvl w:val="0"/>
          <w:numId w:val="6"/>
        </w:numPr>
      </w:pPr>
      <w:r>
        <w:t>Lippert, H.: Anatomie. München-Wien-Baltimore 1983</w:t>
      </w:r>
    </w:p>
    <w:p w:rsidR="000565E2" w:rsidRDefault="000565E2">
      <w:pPr>
        <w:pStyle w:val="Textkrper"/>
        <w:numPr>
          <w:ilvl w:val="0"/>
          <w:numId w:val="6"/>
        </w:numPr>
      </w:pPr>
      <w:r>
        <w:t>Spring,H./Illi, U./Kunz, H.-R./Röthlin, K./Schneider, W./Tritschler, T.: Dehn- und Kräftigungsgymnastik. Thieme Verlag Stuttgart 1986</w:t>
      </w:r>
    </w:p>
    <w:p w:rsidR="000565E2" w:rsidRDefault="000565E2">
      <w:pPr>
        <w:pStyle w:val="Textkrper"/>
        <w:numPr>
          <w:ilvl w:val="0"/>
          <w:numId w:val="6"/>
        </w:numPr>
      </w:pPr>
      <w:r>
        <w:t>Weineck, J.: Sportanatomie. Erlangen 1986</w:t>
      </w:r>
    </w:p>
    <w:p w:rsidR="000565E2" w:rsidRDefault="000565E2">
      <w:pPr>
        <w:pStyle w:val="Textkrper"/>
        <w:numPr>
          <w:ilvl w:val="0"/>
          <w:numId w:val="6"/>
        </w:numPr>
      </w:pPr>
      <w:r>
        <w:t>Weineck, J.: Optimales Training. 10. Auflage Spitta Verlag Balingen 1997</w:t>
      </w:r>
    </w:p>
    <w:p w:rsidR="000565E2" w:rsidRDefault="000565E2">
      <w:pPr>
        <w:pStyle w:val="Textkrper"/>
        <w:numPr>
          <w:ilvl w:val="0"/>
          <w:numId w:val="6"/>
        </w:numPr>
      </w:pPr>
      <w:r>
        <w:t>Weineck, J.: Sportbiologie. 6. Auflage Spitta Verlag Balingen 1998</w:t>
      </w:r>
    </w:p>
    <w:p w:rsidR="00FE2F1A" w:rsidRDefault="00FE2F1A" w:rsidP="00FE2F1A">
      <w:pPr>
        <w:pStyle w:val="Textkrper"/>
      </w:pPr>
    </w:p>
    <w:p w:rsidR="00FE2F1A" w:rsidRDefault="00FE2F1A" w:rsidP="00FE2F1A">
      <w:pPr>
        <w:pStyle w:val="Textkrper"/>
      </w:pPr>
    </w:p>
    <w:p w:rsidR="00FE2F1A" w:rsidRPr="00FE2F1A" w:rsidRDefault="00FE2F1A" w:rsidP="00FE2F1A">
      <w:pPr>
        <w:pStyle w:val="Textkrper"/>
        <w:rPr>
          <w:b/>
        </w:rPr>
      </w:pPr>
      <w:r w:rsidRPr="00FE2F1A">
        <w:rPr>
          <w:b/>
        </w:rPr>
        <w:t>Internet:</w:t>
      </w:r>
    </w:p>
    <w:p w:rsidR="00FE2F1A" w:rsidRPr="004E5377" w:rsidRDefault="00A701C9" w:rsidP="00FE2F1A">
      <w:pPr>
        <w:pStyle w:val="Textkrper"/>
      </w:pPr>
      <w:r w:rsidRPr="004E5377">
        <w:t xml:space="preserve">- </w:t>
      </w:r>
      <w:hyperlink r:id="rId34" w:history="1">
        <w:r w:rsidR="004E5377" w:rsidRPr="004E5377">
          <w:rPr>
            <w:rStyle w:val="Hyperlink"/>
            <w:color w:val="auto"/>
            <w:u w:val="none"/>
          </w:rPr>
          <w:t>http://www2.uni-wuppertal.de/FB3/sport/bewegungslehre/klee/muba_uebtheo.PDF</w:t>
        </w:r>
      </w:hyperlink>
    </w:p>
    <w:p w:rsidR="004E5377" w:rsidRPr="00FE2F1A" w:rsidRDefault="004E5377" w:rsidP="00FE2F1A">
      <w:pPr>
        <w:pStyle w:val="Textkrper"/>
      </w:pPr>
    </w:p>
    <w:sectPr w:rsidR="004E5377" w:rsidRPr="00FE2F1A" w:rsidSect="00631ED1">
      <w:headerReference w:type="even" r:id="rId35"/>
      <w:headerReference w:type="default" r:id="rId36"/>
      <w:footerReference w:type="even" r:id="rId37"/>
      <w:footerReference w:type="default" r:id="rId38"/>
      <w:headerReference w:type="first" r:id="rId39"/>
      <w:footerReference w:type="first" r:id="rId40"/>
      <w:pgSz w:w="11906" w:h="16838" w:code="9"/>
      <w:pgMar w:top="1418" w:right="1418" w:bottom="1418" w:left="1418" w:header="794" w:footer="794"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918" w:rsidRDefault="00DA4918">
      <w:r>
        <w:separator/>
      </w:r>
    </w:p>
  </w:endnote>
  <w:endnote w:type="continuationSeparator" w:id="0">
    <w:p w:rsidR="00DA4918" w:rsidRDefault="00DA4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3F6" w:rsidRDefault="00B963F6" w:rsidP="00512727">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rsidR="00B963F6" w:rsidRDefault="00B963F6">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3F6" w:rsidRDefault="00B963F6" w:rsidP="00512727">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C6591E">
      <w:rPr>
        <w:rStyle w:val="Seitenzahl"/>
        <w:noProof/>
      </w:rPr>
      <w:t>25</w:t>
    </w:r>
    <w:r>
      <w:rPr>
        <w:rStyle w:val="Seitenzahl"/>
      </w:rPr>
      <w:fldChar w:fldCharType="end"/>
    </w:r>
  </w:p>
  <w:p w:rsidR="00B963F6" w:rsidRDefault="00B963F6">
    <w:pPr>
      <w:pStyle w:val="Fuzeile"/>
      <w:ind w:right="360"/>
      <w:rPr>
        <w:sz w:val="16"/>
      </w:rPr>
    </w:pPr>
    <w:r>
      <w:rPr>
        <w:sz w:val="16"/>
      </w:rPr>
      <w:t>Kurmann/Glatzfelder/Schneiter 2012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3F6" w:rsidRDefault="00B963F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918" w:rsidRDefault="00DA4918">
      <w:r>
        <w:separator/>
      </w:r>
    </w:p>
  </w:footnote>
  <w:footnote w:type="continuationSeparator" w:id="0">
    <w:p w:rsidR="00DA4918" w:rsidRDefault="00DA49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3F6" w:rsidRDefault="00B963F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3F6" w:rsidRDefault="00B963F6">
    <w:pPr>
      <w:pStyle w:val="Kopfzeile"/>
      <w:rPr>
        <w:sz w:val="16"/>
      </w:rPr>
    </w:pPr>
    <w:r>
      <w:rPr>
        <w:sz w:val="16"/>
      </w:rPr>
      <w:t>Gesundheit</w:t>
    </w:r>
    <w:r>
      <w:rPr>
        <w:sz w:val="16"/>
      </w:rPr>
      <w:tab/>
    </w:r>
    <w:r>
      <w:rPr>
        <w:sz w:val="16"/>
      </w:rPr>
      <w:tab/>
      <w:t>EF Sport 3. Semester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3F6" w:rsidRDefault="00B963F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53D5"/>
    <w:multiLevelType w:val="hybridMultilevel"/>
    <w:tmpl w:val="8850F0FA"/>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
    <w:nsid w:val="13111A8A"/>
    <w:multiLevelType w:val="hybridMultilevel"/>
    <w:tmpl w:val="C548DDFE"/>
    <w:lvl w:ilvl="0" w:tplc="0890BD7E">
      <w:start w:val="1"/>
      <w:numFmt w:val="bullet"/>
      <w:lvlText w:val=""/>
      <w:lvlJc w:val="left"/>
      <w:pPr>
        <w:tabs>
          <w:tab w:val="num" w:pos="254"/>
        </w:tabs>
        <w:ind w:left="254" w:hanging="254"/>
      </w:pPr>
      <w:rPr>
        <w:rFonts w:ascii="Symbol" w:hAnsi="Symbol" w:hint="default"/>
        <w:color w:val="auto"/>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
    <w:nsid w:val="17D74208"/>
    <w:multiLevelType w:val="multilevel"/>
    <w:tmpl w:val="DDCEBEF2"/>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718"/>
        </w:tabs>
        <w:ind w:left="718"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3">
    <w:nsid w:val="19CA13B1"/>
    <w:multiLevelType w:val="multilevel"/>
    <w:tmpl w:val="62F85B44"/>
    <w:lvl w:ilvl="0">
      <w:numFmt w:val="bullet"/>
      <w:lvlText w:val=""/>
      <w:lvlJc w:val="left"/>
      <w:pPr>
        <w:tabs>
          <w:tab w:val="num" w:pos="360"/>
        </w:tabs>
        <w:ind w:left="36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95A193B"/>
    <w:multiLevelType w:val="hybridMultilevel"/>
    <w:tmpl w:val="62F85B44"/>
    <w:lvl w:ilvl="0" w:tplc="E1D0645A">
      <w:numFmt w:val="bullet"/>
      <w:lvlText w:val=""/>
      <w:lvlJc w:val="left"/>
      <w:pPr>
        <w:tabs>
          <w:tab w:val="num" w:pos="360"/>
        </w:tabs>
        <w:ind w:left="360" w:hanging="360"/>
      </w:pPr>
      <w:rPr>
        <w:rFonts w:ascii="Symbol" w:eastAsia="Times New Roman"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nsid w:val="2F8B251F"/>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6">
    <w:nsid w:val="39261AB0"/>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7">
    <w:nsid w:val="3BA156D5"/>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8">
    <w:nsid w:val="3C8E4CD5"/>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9">
    <w:nsid w:val="3FFD201F"/>
    <w:multiLevelType w:val="singleLevel"/>
    <w:tmpl w:val="039AA4A6"/>
    <w:lvl w:ilvl="0">
      <w:start w:val="1"/>
      <w:numFmt w:val="lowerLetter"/>
      <w:lvlText w:val="%1)"/>
      <w:lvlJc w:val="left"/>
      <w:pPr>
        <w:tabs>
          <w:tab w:val="num" w:pos="360"/>
        </w:tabs>
        <w:ind w:left="360" w:hanging="360"/>
      </w:pPr>
      <w:rPr>
        <w:rFonts w:hint="default"/>
      </w:rPr>
    </w:lvl>
  </w:abstractNum>
  <w:abstractNum w:abstractNumId="10">
    <w:nsid w:val="444B2E19"/>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11">
    <w:nsid w:val="4F4978CA"/>
    <w:multiLevelType w:val="multilevel"/>
    <w:tmpl w:val="7EC4B6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4FA556B"/>
    <w:multiLevelType w:val="singleLevel"/>
    <w:tmpl w:val="AC6E88EA"/>
    <w:lvl w:ilvl="0">
      <w:start w:val="1"/>
      <w:numFmt w:val="bullet"/>
      <w:lvlText w:val="-"/>
      <w:lvlJc w:val="left"/>
      <w:pPr>
        <w:tabs>
          <w:tab w:val="num" w:pos="360"/>
        </w:tabs>
        <w:ind w:left="360" w:hanging="360"/>
      </w:pPr>
      <w:rPr>
        <w:rFonts w:ascii="Times New Roman" w:hAnsi="Times New Roman" w:hint="default"/>
      </w:rPr>
    </w:lvl>
  </w:abstractNum>
  <w:abstractNum w:abstractNumId="13">
    <w:nsid w:val="606C5D71"/>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14">
    <w:nsid w:val="627A3CEB"/>
    <w:multiLevelType w:val="hybridMultilevel"/>
    <w:tmpl w:val="A9A0C8EC"/>
    <w:lvl w:ilvl="0" w:tplc="0890BD7E">
      <w:start w:val="1"/>
      <w:numFmt w:val="bullet"/>
      <w:lvlText w:val=""/>
      <w:lvlJc w:val="left"/>
      <w:pPr>
        <w:tabs>
          <w:tab w:val="num" w:pos="254"/>
        </w:tabs>
        <w:ind w:left="254" w:hanging="254"/>
      </w:pPr>
      <w:rPr>
        <w:rFonts w:ascii="Symbol" w:hAnsi="Symbol" w:hint="default"/>
        <w:color w:val="auto"/>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5">
    <w:nsid w:val="666F7785"/>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16">
    <w:nsid w:val="73722372"/>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17">
    <w:nsid w:val="77B52564"/>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18">
    <w:nsid w:val="7CBA49D7"/>
    <w:multiLevelType w:val="singleLevel"/>
    <w:tmpl w:val="B544AA86"/>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8"/>
  </w:num>
  <w:num w:numId="3">
    <w:abstractNumId w:val="9"/>
  </w:num>
  <w:num w:numId="4">
    <w:abstractNumId w:val="15"/>
  </w:num>
  <w:num w:numId="5">
    <w:abstractNumId w:val="16"/>
  </w:num>
  <w:num w:numId="6">
    <w:abstractNumId w:val="12"/>
  </w:num>
  <w:num w:numId="7">
    <w:abstractNumId w:val="17"/>
  </w:num>
  <w:num w:numId="8">
    <w:abstractNumId w:val="5"/>
  </w:num>
  <w:num w:numId="9">
    <w:abstractNumId w:val="13"/>
  </w:num>
  <w:num w:numId="10">
    <w:abstractNumId w:val="6"/>
  </w:num>
  <w:num w:numId="11">
    <w:abstractNumId w:val="18"/>
  </w:num>
  <w:num w:numId="12">
    <w:abstractNumId w:val="10"/>
  </w:num>
  <w:num w:numId="13">
    <w:abstractNumId w:val="7"/>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3"/>
  </w:num>
  <w:num w:numId="18">
    <w:abstractNumId w:val="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727"/>
    <w:rsid w:val="0000168B"/>
    <w:rsid w:val="000444C8"/>
    <w:rsid w:val="000565E2"/>
    <w:rsid w:val="00063D31"/>
    <w:rsid w:val="000E7236"/>
    <w:rsid w:val="000F2512"/>
    <w:rsid w:val="000F70CF"/>
    <w:rsid w:val="001236F1"/>
    <w:rsid w:val="00162964"/>
    <w:rsid w:val="00171E97"/>
    <w:rsid w:val="00180207"/>
    <w:rsid w:val="001847E1"/>
    <w:rsid w:val="00196ECC"/>
    <w:rsid w:val="001B4016"/>
    <w:rsid w:val="00213B72"/>
    <w:rsid w:val="00250466"/>
    <w:rsid w:val="00264601"/>
    <w:rsid w:val="002676C4"/>
    <w:rsid w:val="00272904"/>
    <w:rsid w:val="002D3D16"/>
    <w:rsid w:val="00306A62"/>
    <w:rsid w:val="00311280"/>
    <w:rsid w:val="00364667"/>
    <w:rsid w:val="003B51F0"/>
    <w:rsid w:val="003C5668"/>
    <w:rsid w:val="00432886"/>
    <w:rsid w:val="004401B4"/>
    <w:rsid w:val="0044316D"/>
    <w:rsid w:val="004639D9"/>
    <w:rsid w:val="0047289D"/>
    <w:rsid w:val="00474377"/>
    <w:rsid w:val="00493C86"/>
    <w:rsid w:val="00495680"/>
    <w:rsid w:val="004A01C0"/>
    <w:rsid w:val="004B495D"/>
    <w:rsid w:val="004C3338"/>
    <w:rsid w:val="004E5377"/>
    <w:rsid w:val="004F76BC"/>
    <w:rsid w:val="005066AC"/>
    <w:rsid w:val="00511C69"/>
    <w:rsid w:val="00512727"/>
    <w:rsid w:val="00513E10"/>
    <w:rsid w:val="0053297A"/>
    <w:rsid w:val="005B1DF7"/>
    <w:rsid w:val="006100DA"/>
    <w:rsid w:val="006134FB"/>
    <w:rsid w:val="0061352A"/>
    <w:rsid w:val="0062261A"/>
    <w:rsid w:val="006234E8"/>
    <w:rsid w:val="00631ED1"/>
    <w:rsid w:val="006320FF"/>
    <w:rsid w:val="006430F4"/>
    <w:rsid w:val="00655876"/>
    <w:rsid w:val="00657A28"/>
    <w:rsid w:val="00673EA5"/>
    <w:rsid w:val="006A5198"/>
    <w:rsid w:val="006B713F"/>
    <w:rsid w:val="006D03A0"/>
    <w:rsid w:val="006D44DA"/>
    <w:rsid w:val="006F5723"/>
    <w:rsid w:val="006F58B2"/>
    <w:rsid w:val="007019EE"/>
    <w:rsid w:val="00721C89"/>
    <w:rsid w:val="00731421"/>
    <w:rsid w:val="00784B4F"/>
    <w:rsid w:val="007D1DF3"/>
    <w:rsid w:val="007F5F18"/>
    <w:rsid w:val="00811D14"/>
    <w:rsid w:val="00832D33"/>
    <w:rsid w:val="00833BBD"/>
    <w:rsid w:val="00852A9B"/>
    <w:rsid w:val="00864F9E"/>
    <w:rsid w:val="008652C3"/>
    <w:rsid w:val="00876A0E"/>
    <w:rsid w:val="008D4A39"/>
    <w:rsid w:val="008F1211"/>
    <w:rsid w:val="009037A4"/>
    <w:rsid w:val="00926E9A"/>
    <w:rsid w:val="0093058D"/>
    <w:rsid w:val="00930DDD"/>
    <w:rsid w:val="00946B98"/>
    <w:rsid w:val="009476BE"/>
    <w:rsid w:val="0095493B"/>
    <w:rsid w:val="00980FC3"/>
    <w:rsid w:val="00992263"/>
    <w:rsid w:val="009B1CB3"/>
    <w:rsid w:val="009B60B8"/>
    <w:rsid w:val="009C133D"/>
    <w:rsid w:val="00A06B3E"/>
    <w:rsid w:val="00A16620"/>
    <w:rsid w:val="00A22156"/>
    <w:rsid w:val="00A22D9D"/>
    <w:rsid w:val="00A470D5"/>
    <w:rsid w:val="00A701C9"/>
    <w:rsid w:val="00A76233"/>
    <w:rsid w:val="00AD056B"/>
    <w:rsid w:val="00AD1CD2"/>
    <w:rsid w:val="00B27623"/>
    <w:rsid w:val="00B963F6"/>
    <w:rsid w:val="00BC3D0D"/>
    <w:rsid w:val="00BC66E3"/>
    <w:rsid w:val="00BC6ABF"/>
    <w:rsid w:val="00C40633"/>
    <w:rsid w:val="00C52E85"/>
    <w:rsid w:val="00C5419B"/>
    <w:rsid w:val="00C6591E"/>
    <w:rsid w:val="00CB0ADE"/>
    <w:rsid w:val="00D221FC"/>
    <w:rsid w:val="00D56563"/>
    <w:rsid w:val="00DA4918"/>
    <w:rsid w:val="00DE35FF"/>
    <w:rsid w:val="00E01B37"/>
    <w:rsid w:val="00E06265"/>
    <w:rsid w:val="00E32211"/>
    <w:rsid w:val="00E4661D"/>
    <w:rsid w:val="00E92591"/>
    <w:rsid w:val="00E97C59"/>
    <w:rsid w:val="00EA68F9"/>
    <w:rsid w:val="00EA75AA"/>
    <w:rsid w:val="00EB4861"/>
    <w:rsid w:val="00EC42A3"/>
    <w:rsid w:val="00F027D9"/>
    <w:rsid w:val="00F232E1"/>
    <w:rsid w:val="00F251E4"/>
    <w:rsid w:val="00F30955"/>
    <w:rsid w:val="00F33A09"/>
    <w:rsid w:val="00F60ABF"/>
    <w:rsid w:val="00F6663D"/>
    <w:rsid w:val="00FA3217"/>
    <w:rsid w:val="00FB7C7B"/>
    <w:rsid w:val="00FC4977"/>
    <w:rsid w:val="00FE2F1A"/>
    <w:rsid w:val="00FF3E7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widowControl w:val="0"/>
    </w:pPr>
    <w:rPr>
      <w:rFonts w:ascii="Arial" w:hAnsi="Arial"/>
      <w:lang w:eastAsia="de-DE"/>
    </w:rPr>
  </w:style>
  <w:style w:type="paragraph" w:styleId="berschrift1">
    <w:name w:val="heading 1"/>
    <w:basedOn w:val="Standard"/>
    <w:next w:val="Standard"/>
    <w:qFormat/>
    <w:pPr>
      <w:keepNext/>
      <w:widowControl/>
      <w:numPr>
        <w:numId w:val="1"/>
      </w:numPr>
      <w:outlineLvl w:val="0"/>
    </w:pPr>
    <w:rPr>
      <w:b/>
      <w:sz w:val="32"/>
    </w:rPr>
  </w:style>
  <w:style w:type="paragraph" w:styleId="berschrift2">
    <w:name w:val="heading 2"/>
    <w:basedOn w:val="Standard"/>
    <w:next w:val="Standard"/>
    <w:qFormat/>
    <w:pPr>
      <w:keepNext/>
      <w:widowControl/>
      <w:numPr>
        <w:ilvl w:val="1"/>
        <w:numId w:val="1"/>
      </w:numPr>
      <w:spacing w:before="240" w:after="60"/>
      <w:outlineLvl w:val="1"/>
    </w:pPr>
    <w:rPr>
      <w:b/>
      <w:sz w:val="28"/>
    </w:rPr>
  </w:style>
  <w:style w:type="paragraph" w:styleId="berschrift3">
    <w:name w:val="heading 3"/>
    <w:basedOn w:val="Standard"/>
    <w:next w:val="Standard"/>
    <w:qFormat/>
    <w:pPr>
      <w:keepNext/>
      <w:widowControl/>
      <w:numPr>
        <w:ilvl w:val="2"/>
        <w:numId w:val="1"/>
      </w:numPr>
      <w:outlineLvl w:val="2"/>
    </w:pPr>
    <w:rPr>
      <w:b/>
      <w:sz w:val="24"/>
    </w:rPr>
  </w:style>
  <w:style w:type="paragraph" w:styleId="berschrift4">
    <w:name w:val="heading 4"/>
    <w:basedOn w:val="Standard"/>
    <w:next w:val="Standard"/>
    <w:qFormat/>
    <w:pPr>
      <w:keepNext/>
      <w:widowControl/>
      <w:numPr>
        <w:ilvl w:val="3"/>
        <w:numId w:val="1"/>
      </w:numPr>
      <w:outlineLvl w:val="3"/>
    </w:pPr>
    <w:rPr>
      <w:u w:val="single"/>
    </w:rPr>
  </w:style>
  <w:style w:type="paragraph" w:styleId="berschrift5">
    <w:name w:val="heading 5"/>
    <w:basedOn w:val="Standard"/>
    <w:next w:val="Standard"/>
    <w:qFormat/>
    <w:pPr>
      <w:keepNext/>
      <w:widowControl/>
      <w:numPr>
        <w:ilvl w:val="4"/>
        <w:numId w:val="1"/>
      </w:numPr>
      <w:outlineLvl w:val="4"/>
    </w:pPr>
    <w:rPr>
      <w:i/>
      <w:sz w:val="24"/>
    </w:rPr>
  </w:style>
  <w:style w:type="paragraph" w:styleId="berschrift6">
    <w:name w:val="heading 6"/>
    <w:basedOn w:val="Standard"/>
    <w:next w:val="Standard"/>
    <w:qFormat/>
    <w:pPr>
      <w:keepNext/>
      <w:widowControl/>
      <w:numPr>
        <w:ilvl w:val="5"/>
        <w:numId w:val="1"/>
      </w:numPr>
      <w:pBdr>
        <w:top w:val="single" w:sz="4" w:space="1" w:color="auto"/>
        <w:left w:val="single" w:sz="4" w:space="4" w:color="auto"/>
        <w:bottom w:val="single" w:sz="4" w:space="1" w:color="auto"/>
        <w:right w:val="single" w:sz="4" w:space="4" w:color="auto"/>
      </w:pBdr>
      <w:outlineLvl w:val="5"/>
    </w:pPr>
    <w:rPr>
      <w:i/>
      <w:sz w:val="24"/>
    </w:rPr>
  </w:style>
  <w:style w:type="paragraph" w:styleId="berschrift7">
    <w:name w:val="heading 7"/>
    <w:basedOn w:val="Standard"/>
    <w:next w:val="Standard"/>
    <w:qFormat/>
    <w:pPr>
      <w:widowControl/>
      <w:numPr>
        <w:ilvl w:val="6"/>
        <w:numId w:val="1"/>
      </w:numPr>
      <w:spacing w:before="240" w:after="60"/>
      <w:outlineLvl w:val="6"/>
    </w:pPr>
  </w:style>
  <w:style w:type="paragraph" w:styleId="berschrift8">
    <w:name w:val="heading 8"/>
    <w:basedOn w:val="Standard"/>
    <w:next w:val="Standard"/>
    <w:qFormat/>
    <w:pPr>
      <w:widowControl/>
      <w:numPr>
        <w:ilvl w:val="7"/>
        <w:numId w:val="1"/>
      </w:numPr>
      <w:spacing w:before="240" w:after="60"/>
      <w:outlineLvl w:val="7"/>
    </w:pPr>
    <w:rPr>
      <w:i/>
    </w:rPr>
  </w:style>
  <w:style w:type="paragraph" w:styleId="berschrift9">
    <w:name w:val="heading 9"/>
    <w:basedOn w:val="Standard"/>
    <w:next w:val="Standard"/>
    <w:qFormat/>
    <w:pPr>
      <w:widowControl/>
      <w:numPr>
        <w:ilvl w:val="8"/>
        <w:numId w:val="1"/>
      </w:numPr>
      <w:spacing w:before="240" w:after="60"/>
      <w:outlineLvl w:val="8"/>
    </w:pPr>
    <w:rPr>
      <w:b/>
      <w:i/>
      <w:sz w:val="1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Verzeichnis2">
    <w:name w:val="toc 2"/>
    <w:basedOn w:val="Standard"/>
    <w:next w:val="Standard"/>
    <w:autoRedefine/>
    <w:uiPriority w:val="39"/>
    <w:pPr>
      <w:widowControl/>
      <w:spacing w:before="120"/>
      <w:ind w:left="198"/>
    </w:pPr>
    <w:rPr>
      <w:sz w:val="24"/>
    </w:rPr>
  </w:style>
  <w:style w:type="paragraph" w:styleId="Verzeichnis1">
    <w:name w:val="toc 1"/>
    <w:basedOn w:val="Standard"/>
    <w:next w:val="Standard"/>
    <w:autoRedefine/>
    <w:uiPriority w:val="39"/>
    <w:pPr>
      <w:widowControl/>
      <w:spacing w:before="120"/>
    </w:pPr>
    <w:rPr>
      <w:b/>
      <w:sz w:val="24"/>
    </w:rPr>
  </w:style>
  <w:style w:type="paragraph" w:styleId="Textkrper">
    <w:name w:val="Body Text"/>
    <w:basedOn w:val="Standard"/>
    <w:pPr>
      <w:widowControl/>
    </w:pPr>
    <w:rPr>
      <w:sz w:val="24"/>
    </w:rPr>
  </w:style>
  <w:style w:type="paragraph" w:styleId="Beschriftung">
    <w:name w:val="caption"/>
    <w:basedOn w:val="Standard"/>
    <w:next w:val="Standard"/>
    <w:qFormat/>
    <w:pPr>
      <w:spacing w:before="120" w:after="120"/>
    </w:pPr>
    <w:rPr>
      <w:b/>
    </w:rPr>
  </w:style>
  <w:style w:type="paragraph" w:styleId="Verzeichnis3">
    <w:name w:val="toc 3"/>
    <w:basedOn w:val="Standard"/>
    <w:next w:val="Standard"/>
    <w:autoRedefine/>
    <w:uiPriority w:val="39"/>
    <w:pPr>
      <w:ind w:left="400"/>
    </w:pPr>
  </w:style>
  <w:style w:type="paragraph" w:styleId="Verzeichnis4">
    <w:name w:val="toc 4"/>
    <w:basedOn w:val="Standard"/>
    <w:next w:val="Standard"/>
    <w:autoRedefine/>
    <w:semiHidden/>
    <w:pPr>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paragraph" w:styleId="Fuzeile">
    <w:name w:val="footer"/>
    <w:basedOn w:val="Standard"/>
    <w:pPr>
      <w:tabs>
        <w:tab w:val="center" w:pos="4536"/>
        <w:tab w:val="right" w:pos="9072"/>
      </w:tabs>
    </w:pPr>
  </w:style>
  <w:style w:type="character" w:styleId="Seitenzahl">
    <w:name w:val="page number"/>
    <w:rPr>
      <w:rFonts w:ascii="Arial" w:hAnsi="Arial"/>
      <w:sz w:val="24"/>
    </w:rPr>
  </w:style>
  <w:style w:type="paragraph" w:styleId="Kopfzeile">
    <w:name w:val="header"/>
    <w:basedOn w:val="Standard"/>
    <w:pPr>
      <w:tabs>
        <w:tab w:val="center" w:pos="4536"/>
        <w:tab w:val="right" w:pos="9072"/>
      </w:tabs>
    </w:pPr>
  </w:style>
  <w:style w:type="paragraph" w:styleId="Titel">
    <w:name w:val="Title"/>
    <w:basedOn w:val="Standard"/>
    <w:qFormat/>
    <w:rsid w:val="00512727"/>
    <w:pPr>
      <w:widowControl/>
      <w:jc w:val="center"/>
    </w:pPr>
    <w:rPr>
      <w:rFonts w:ascii="Times New Roman" w:hAnsi="Times New Roman"/>
      <w:sz w:val="44"/>
    </w:rPr>
  </w:style>
  <w:style w:type="character" w:styleId="Hyperlink">
    <w:name w:val="Hyperlink"/>
    <w:rsid w:val="004E5377"/>
    <w:rPr>
      <w:color w:val="0000FF"/>
      <w:u w:val="single"/>
    </w:rPr>
  </w:style>
  <w:style w:type="paragraph" w:styleId="StandardWeb">
    <w:name w:val="Normal (Web)"/>
    <w:basedOn w:val="Standard"/>
    <w:rsid w:val="006134FB"/>
    <w:pPr>
      <w:widowControl/>
      <w:spacing w:before="100" w:beforeAutospacing="1" w:after="100" w:afterAutospacing="1"/>
    </w:pPr>
    <w:rPr>
      <w:rFonts w:ascii="Times New Roman" w:hAnsi="Times New Roman"/>
      <w:sz w:val="24"/>
      <w:szCs w:val="24"/>
      <w:lang w:val="de-DE"/>
    </w:rPr>
  </w:style>
  <w:style w:type="character" w:customStyle="1" w:styleId="mw-headline">
    <w:name w:val="mw-headline"/>
    <w:basedOn w:val="Absatz-Standardschriftart"/>
    <w:rsid w:val="006134FB"/>
  </w:style>
  <w:style w:type="character" w:customStyle="1" w:styleId="stil2">
    <w:name w:val="stil2"/>
    <w:basedOn w:val="Absatz-Standardschriftart"/>
    <w:rsid w:val="006134FB"/>
  </w:style>
  <w:style w:type="table" w:styleId="Tabellenraster">
    <w:name w:val="Table Grid"/>
    <w:basedOn w:val="NormaleTabelle"/>
    <w:rsid w:val="0026460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9C133D"/>
    <w:rPr>
      <w:rFonts w:ascii="Tahoma" w:hAnsi="Tahoma" w:cs="Tahoma"/>
      <w:sz w:val="16"/>
      <w:szCs w:val="16"/>
    </w:rPr>
  </w:style>
  <w:style w:type="character" w:customStyle="1" w:styleId="SprechblasentextZchn">
    <w:name w:val="Sprechblasentext Zchn"/>
    <w:link w:val="Sprechblasentext"/>
    <w:rsid w:val="009C133D"/>
    <w:rPr>
      <w:rFonts w:ascii="Tahoma"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widowControl w:val="0"/>
    </w:pPr>
    <w:rPr>
      <w:rFonts w:ascii="Arial" w:hAnsi="Arial"/>
      <w:lang w:eastAsia="de-DE"/>
    </w:rPr>
  </w:style>
  <w:style w:type="paragraph" w:styleId="berschrift1">
    <w:name w:val="heading 1"/>
    <w:basedOn w:val="Standard"/>
    <w:next w:val="Standard"/>
    <w:qFormat/>
    <w:pPr>
      <w:keepNext/>
      <w:widowControl/>
      <w:numPr>
        <w:numId w:val="1"/>
      </w:numPr>
      <w:outlineLvl w:val="0"/>
    </w:pPr>
    <w:rPr>
      <w:b/>
      <w:sz w:val="32"/>
    </w:rPr>
  </w:style>
  <w:style w:type="paragraph" w:styleId="berschrift2">
    <w:name w:val="heading 2"/>
    <w:basedOn w:val="Standard"/>
    <w:next w:val="Standard"/>
    <w:qFormat/>
    <w:pPr>
      <w:keepNext/>
      <w:widowControl/>
      <w:numPr>
        <w:ilvl w:val="1"/>
        <w:numId w:val="1"/>
      </w:numPr>
      <w:spacing w:before="240" w:after="60"/>
      <w:outlineLvl w:val="1"/>
    </w:pPr>
    <w:rPr>
      <w:b/>
      <w:sz w:val="28"/>
    </w:rPr>
  </w:style>
  <w:style w:type="paragraph" w:styleId="berschrift3">
    <w:name w:val="heading 3"/>
    <w:basedOn w:val="Standard"/>
    <w:next w:val="Standard"/>
    <w:qFormat/>
    <w:pPr>
      <w:keepNext/>
      <w:widowControl/>
      <w:numPr>
        <w:ilvl w:val="2"/>
        <w:numId w:val="1"/>
      </w:numPr>
      <w:outlineLvl w:val="2"/>
    </w:pPr>
    <w:rPr>
      <w:b/>
      <w:sz w:val="24"/>
    </w:rPr>
  </w:style>
  <w:style w:type="paragraph" w:styleId="berschrift4">
    <w:name w:val="heading 4"/>
    <w:basedOn w:val="Standard"/>
    <w:next w:val="Standard"/>
    <w:qFormat/>
    <w:pPr>
      <w:keepNext/>
      <w:widowControl/>
      <w:numPr>
        <w:ilvl w:val="3"/>
        <w:numId w:val="1"/>
      </w:numPr>
      <w:outlineLvl w:val="3"/>
    </w:pPr>
    <w:rPr>
      <w:u w:val="single"/>
    </w:rPr>
  </w:style>
  <w:style w:type="paragraph" w:styleId="berschrift5">
    <w:name w:val="heading 5"/>
    <w:basedOn w:val="Standard"/>
    <w:next w:val="Standard"/>
    <w:qFormat/>
    <w:pPr>
      <w:keepNext/>
      <w:widowControl/>
      <w:numPr>
        <w:ilvl w:val="4"/>
        <w:numId w:val="1"/>
      </w:numPr>
      <w:outlineLvl w:val="4"/>
    </w:pPr>
    <w:rPr>
      <w:i/>
      <w:sz w:val="24"/>
    </w:rPr>
  </w:style>
  <w:style w:type="paragraph" w:styleId="berschrift6">
    <w:name w:val="heading 6"/>
    <w:basedOn w:val="Standard"/>
    <w:next w:val="Standard"/>
    <w:qFormat/>
    <w:pPr>
      <w:keepNext/>
      <w:widowControl/>
      <w:numPr>
        <w:ilvl w:val="5"/>
        <w:numId w:val="1"/>
      </w:numPr>
      <w:pBdr>
        <w:top w:val="single" w:sz="4" w:space="1" w:color="auto"/>
        <w:left w:val="single" w:sz="4" w:space="4" w:color="auto"/>
        <w:bottom w:val="single" w:sz="4" w:space="1" w:color="auto"/>
        <w:right w:val="single" w:sz="4" w:space="4" w:color="auto"/>
      </w:pBdr>
      <w:outlineLvl w:val="5"/>
    </w:pPr>
    <w:rPr>
      <w:i/>
      <w:sz w:val="24"/>
    </w:rPr>
  </w:style>
  <w:style w:type="paragraph" w:styleId="berschrift7">
    <w:name w:val="heading 7"/>
    <w:basedOn w:val="Standard"/>
    <w:next w:val="Standard"/>
    <w:qFormat/>
    <w:pPr>
      <w:widowControl/>
      <w:numPr>
        <w:ilvl w:val="6"/>
        <w:numId w:val="1"/>
      </w:numPr>
      <w:spacing w:before="240" w:after="60"/>
      <w:outlineLvl w:val="6"/>
    </w:pPr>
  </w:style>
  <w:style w:type="paragraph" w:styleId="berschrift8">
    <w:name w:val="heading 8"/>
    <w:basedOn w:val="Standard"/>
    <w:next w:val="Standard"/>
    <w:qFormat/>
    <w:pPr>
      <w:widowControl/>
      <w:numPr>
        <w:ilvl w:val="7"/>
        <w:numId w:val="1"/>
      </w:numPr>
      <w:spacing w:before="240" w:after="60"/>
      <w:outlineLvl w:val="7"/>
    </w:pPr>
    <w:rPr>
      <w:i/>
    </w:rPr>
  </w:style>
  <w:style w:type="paragraph" w:styleId="berschrift9">
    <w:name w:val="heading 9"/>
    <w:basedOn w:val="Standard"/>
    <w:next w:val="Standard"/>
    <w:qFormat/>
    <w:pPr>
      <w:widowControl/>
      <w:numPr>
        <w:ilvl w:val="8"/>
        <w:numId w:val="1"/>
      </w:numPr>
      <w:spacing w:before="240" w:after="60"/>
      <w:outlineLvl w:val="8"/>
    </w:pPr>
    <w:rPr>
      <w:b/>
      <w:i/>
      <w:sz w:val="1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Verzeichnis2">
    <w:name w:val="toc 2"/>
    <w:basedOn w:val="Standard"/>
    <w:next w:val="Standard"/>
    <w:autoRedefine/>
    <w:uiPriority w:val="39"/>
    <w:pPr>
      <w:widowControl/>
      <w:spacing w:before="120"/>
      <w:ind w:left="198"/>
    </w:pPr>
    <w:rPr>
      <w:sz w:val="24"/>
    </w:rPr>
  </w:style>
  <w:style w:type="paragraph" w:styleId="Verzeichnis1">
    <w:name w:val="toc 1"/>
    <w:basedOn w:val="Standard"/>
    <w:next w:val="Standard"/>
    <w:autoRedefine/>
    <w:uiPriority w:val="39"/>
    <w:pPr>
      <w:widowControl/>
      <w:spacing w:before="120"/>
    </w:pPr>
    <w:rPr>
      <w:b/>
      <w:sz w:val="24"/>
    </w:rPr>
  </w:style>
  <w:style w:type="paragraph" w:styleId="Textkrper">
    <w:name w:val="Body Text"/>
    <w:basedOn w:val="Standard"/>
    <w:pPr>
      <w:widowControl/>
    </w:pPr>
    <w:rPr>
      <w:sz w:val="24"/>
    </w:rPr>
  </w:style>
  <w:style w:type="paragraph" w:styleId="Beschriftung">
    <w:name w:val="caption"/>
    <w:basedOn w:val="Standard"/>
    <w:next w:val="Standard"/>
    <w:qFormat/>
    <w:pPr>
      <w:spacing w:before="120" w:after="120"/>
    </w:pPr>
    <w:rPr>
      <w:b/>
    </w:rPr>
  </w:style>
  <w:style w:type="paragraph" w:styleId="Verzeichnis3">
    <w:name w:val="toc 3"/>
    <w:basedOn w:val="Standard"/>
    <w:next w:val="Standard"/>
    <w:autoRedefine/>
    <w:uiPriority w:val="39"/>
    <w:pPr>
      <w:ind w:left="400"/>
    </w:pPr>
  </w:style>
  <w:style w:type="paragraph" w:styleId="Verzeichnis4">
    <w:name w:val="toc 4"/>
    <w:basedOn w:val="Standard"/>
    <w:next w:val="Standard"/>
    <w:autoRedefine/>
    <w:semiHidden/>
    <w:pPr>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paragraph" w:styleId="Fuzeile">
    <w:name w:val="footer"/>
    <w:basedOn w:val="Standard"/>
    <w:pPr>
      <w:tabs>
        <w:tab w:val="center" w:pos="4536"/>
        <w:tab w:val="right" w:pos="9072"/>
      </w:tabs>
    </w:pPr>
  </w:style>
  <w:style w:type="character" w:styleId="Seitenzahl">
    <w:name w:val="page number"/>
    <w:rPr>
      <w:rFonts w:ascii="Arial" w:hAnsi="Arial"/>
      <w:sz w:val="24"/>
    </w:rPr>
  </w:style>
  <w:style w:type="paragraph" w:styleId="Kopfzeile">
    <w:name w:val="header"/>
    <w:basedOn w:val="Standard"/>
    <w:pPr>
      <w:tabs>
        <w:tab w:val="center" w:pos="4536"/>
        <w:tab w:val="right" w:pos="9072"/>
      </w:tabs>
    </w:pPr>
  </w:style>
  <w:style w:type="paragraph" w:styleId="Titel">
    <w:name w:val="Title"/>
    <w:basedOn w:val="Standard"/>
    <w:qFormat/>
    <w:rsid w:val="00512727"/>
    <w:pPr>
      <w:widowControl/>
      <w:jc w:val="center"/>
    </w:pPr>
    <w:rPr>
      <w:rFonts w:ascii="Times New Roman" w:hAnsi="Times New Roman"/>
      <w:sz w:val="44"/>
    </w:rPr>
  </w:style>
  <w:style w:type="character" w:styleId="Hyperlink">
    <w:name w:val="Hyperlink"/>
    <w:rsid w:val="004E5377"/>
    <w:rPr>
      <w:color w:val="0000FF"/>
      <w:u w:val="single"/>
    </w:rPr>
  </w:style>
  <w:style w:type="paragraph" w:styleId="StandardWeb">
    <w:name w:val="Normal (Web)"/>
    <w:basedOn w:val="Standard"/>
    <w:rsid w:val="006134FB"/>
    <w:pPr>
      <w:widowControl/>
      <w:spacing w:before="100" w:beforeAutospacing="1" w:after="100" w:afterAutospacing="1"/>
    </w:pPr>
    <w:rPr>
      <w:rFonts w:ascii="Times New Roman" w:hAnsi="Times New Roman"/>
      <w:sz w:val="24"/>
      <w:szCs w:val="24"/>
      <w:lang w:val="de-DE"/>
    </w:rPr>
  </w:style>
  <w:style w:type="character" w:customStyle="1" w:styleId="mw-headline">
    <w:name w:val="mw-headline"/>
    <w:basedOn w:val="Absatz-Standardschriftart"/>
    <w:rsid w:val="006134FB"/>
  </w:style>
  <w:style w:type="character" w:customStyle="1" w:styleId="stil2">
    <w:name w:val="stil2"/>
    <w:basedOn w:val="Absatz-Standardschriftart"/>
    <w:rsid w:val="006134FB"/>
  </w:style>
  <w:style w:type="table" w:styleId="Tabellenraster">
    <w:name w:val="Table Grid"/>
    <w:basedOn w:val="NormaleTabelle"/>
    <w:rsid w:val="0026460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9C133D"/>
    <w:rPr>
      <w:rFonts w:ascii="Tahoma" w:hAnsi="Tahoma" w:cs="Tahoma"/>
      <w:sz w:val="16"/>
      <w:szCs w:val="16"/>
    </w:rPr>
  </w:style>
  <w:style w:type="character" w:customStyle="1" w:styleId="SprechblasentextZchn">
    <w:name w:val="Sprechblasentext Zchn"/>
    <w:link w:val="Sprechblasentext"/>
    <w:rsid w:val="009C133D"/>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043098">
      <w:bodyDiv w:val="1"/>
      <w:marLeft w:val="0"/>
      <w:marRight w:val="0"/>
      <w:marTop w:val="0"/>
      <w:marBottom w:val="0"/>
      <w:divBdr>
        <w:top w:val="none" w:sz="0" w:space="0" w:color="auto"/>
        <w:left w:val="none" w:sz="0" w:space="0" w:color="auto"/>
        <w:bottom w:val="none" w:sz="0" w:space="0" w:color="auto"/>
        <w:right w:val="none" w:sz="0" w:space="0" w:color="auto"/>
      </w:divBdr>
    </w:div>
    <w:div w:id="84050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2.uni-wuppertal.de/FB3/sport/bewegungslehre/klee/muba_uebtheo.PDF"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31F89-1DF2-485B-9824-34E1B585F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4826</Words>
  <Characters>35758</Characters>
  <Application>Microsoft Office Word</Application>
  <DocSecurity>0</DocSecurity>
  <Lines>297</Lines>
  <Paragraphs>81</Paragraphs>
  <ScaleCrop>false</ScaleCrop>
  <HeadingPairs>
    <vt:vector size="2" baseType="variant">
      <vt:variant>
        <vt:lpstr>Titel</vt:lpstr>
      </vt:variant>
      <vt:variant>
        <vt:i4>1</vt:i4>
      </vt:variant>
    </vt:vector>
  </HeadingPairs>
  <TitlesOfParts>
    <vt:vector size="1" baseType="lpstr">
      <vt:lpstr>1 Krafttraining und muskuläre Dysbalancen</vt:lpstr>
    </vt:vector>
  </TitlesOfParts>
  <Company> </Company>
  <LinksUpToDate>false</LinksUpToDate>
  <CharactersWithSpaces>40503</CharactersWithSpaces>
  <SharedDoc>false</SharedDoc>
  <HLinks>
    <vt:vector size="6" baseType="variant">
      <vt:variant>
        <vt:i4>1441831</vt:i4>
      </vt:variant>
      <vt:variant>
        <vt:i4>247</vt:i4>
      </vt:variant>
      <vt:variant>
        <vt:i4>0</vt:i4>
      </vt:variant>
      <vt:variant>
        <vt:i4>5</vt:i4>
      </vt:variant>
      <vt:variant>
        <vt:lpwstr>http://www2.uni-wuppertal.de/FB3/sport/bewegungslehre/klee/muba_uebtheo.PDF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Krafttraining und muskuläre Dysbalancen</dc:title>
  <dc:subject/>
  <dc:creator>Thomas Glatzfelder</dc:creator>
  <cp:keywords/>
  <dc:description/>
  <cp:lastModifiedBy>Thomas</cp:lastModifiedBy>
  <cp:revision>2</cp:revision>
  <cp:lastPrinted>2008-10-27T22:09:00Z</cp:lastPrinted>
  <dcterms:created xsi:type="dcterms:W3CDTF">2021-02-07T10:37:00Z</dcterms:created>
  <dcterms:modified xsi:type="dcterms:W3CDTF">2021-02-07T10:37:00Z</dcterms:modified>
</cp:coreProperties>
</file>